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03E7B0" w14:textId="36EDD059" w:rsidR="001A5B29" w:rsidRPr="007B0E2F" w:rsidRDefault="00EE7D73" w:rsidP="00292838">
      <w:pPr>
        <w:spacing w:after="120" w:line="240" w:lineRule="auto"/>
        <w:jc w:val="center"/>
        <w:rPr>
          <w:b/>
          <w:bCs/>
          <w:i/>
          <w:iCs/>
          <w:color w:val="000000" w:themeColor="text1"/>
          <w:sz w:val="28"/>
          <w:szCs w:val="28"/>
        </w:rPr>
      </w:pPr>
      <w:r>
        <w:rPr>
          <w:b/>
          <w:bCs/>
          <w:color w:val="000000" w:themeColor="text1"/>
          <w:sz w:val="28"/>
          <w:szCs w:val="28"/>
        </w:rPr>
        <w:t>International Conference</w:t>
      </w:r>
      <w:r w:rsidR="00E2545E" w:rsidRPr="007B0E2F">
        <w:rPr>
          <w:b/>
          <w:bCs/>
          <w:i/>
          <w:iCs/>
          <w:color w:val="000000" w:themeColor="text1"/>
          <w:sz w:val="28"/>
          <w:szCs w:val="28"/>
        </w:rPr>
        <w:t xml:space="preserve"> </w:t>
      </w:r>
    </w:p>
    <w:p w14:paraId="624D2F74" w14:textId="7B2C92AD" w:rsidR="00C132CF" w:rsidRPr="007B0E2F" w:rsidRDefault="00E2545E" w:rsidP="00292838">
      <w:pPr>
        <w:spacing w:after="120" w:line="240" w:lineRule="auto"/>
        <w:jc w:val="center"/>
        <w:rPr>
          <w:b/>
          <w:bCs/>
          <w:i/>
          <w:iCs/>
          <w:color w:val="000000" w:themeColor="text1"/>
          <w:sz w:val="28"/>
          <w:szCs w:val="28"/>
        </w:rPr>
      </w:pPr>
      <w:r w:rsidRPr="007B0E2F">
        <w:rPr>
          <w:b/>
          <w:bCs/>
          <w:i/>
          <w:iCs/>
          <w:color w:val="000000" w:themeColor="text1"/>
          <w:sz w:val="28"/>
          <w:szCs w:val="28"/>
        </w:rPr>
        <w:t>Intersectionality</w:t>
      </w:r>
      <w:r w:rsidR="005A1C94" w:rsidRPr="007B0E2F">
        <w:rPr>
          <w:b/>
          <w:bCs/>
          <w:i/>
          <w:iCs/>
          <w:color w:val="000000" w:themeColor="text1"/>
          <w:sz w:val="28"/>
          <w:szCs w:val="28"/>
        </w:rPr>
        <w:t xml:space="preserve">, </w:t>
      </w:r>
      <w:r w:rsidR="00262EC3" w:rsidRPr="007B0E2F">
        <w:rPr>
          <w:b/>
          <w:bCs/>
          <w:i/>
          <w:iCs/>
          <w:color w:val="000000" w:themeColor="text1"/>
          <w:sz w:val="28"/>
          <w:szCs w:val="28"/>
        </w:rPr>
        <w:t>Human Rights Justification</w:t>
      </w:r>
      <w:r w:rsidR="005A1C94" w:rsidRPr="007B0E2F">
        <w:rPr>
          <w:b/>
          <w:bCs/>
          <w:i/>
          <w:iCs/>
          <w:color w:val="000000" w:themeColor="text1"/>
          <w:sz w:val="28"/>
          <w:szCs w:val="28"/>
        </w:rPr>
        <w:t xml:space="preserve"> </w:t>
      </w:r>
    </w:p>
    <w:p w14:paraId="3F503197" w14:textId="46225DBE" w:rsidR="001E5E23" w:rsidRPr="007B0E2F" w:rsidRDefault="005A1C94" w:rsidP="00C132CF">
      <w:pPr>
        <w:spacing w:after="120" w:line="240" w:lineRule="auto"/>
        <w:jc w:val="center"/>
        <w:rPr>
          <w:b/>
          <w:bCs/>
          <w:i/>
          <w:iCs/>
          <w:color w:val="000000" w:themeColor="text1"/>
          <w:sz w:val="28"/>
          <w:szCs w:val="28"/>
        </w:rPr>
      </w:pPr>
      <w:r w:rsidRPr="007B0E2F">
        <w:rPr>
          <w:b/>
          <w:bCs/>
          <w:i/>
          <w:iCs/>
          <w:color w:val="000000" w:themeColor="text1"/>
          <w:sz w:val="28"/>
          <w:szCs w:val="28"/>
        </w:rPr>
        <w:t>and</w:t>
      </w:r>
      <w:r w:rsidR="00E2545E" w:rsidRPr="007B0E2F">
        <w:rPr>
          <w:b/>
          <w:bCs/>
          <w:i/>
          <w:iCs/>
          <w:color w:val="000000" w:themeColor="text1"/>
          <w:sz w:val="28"/>
          <w:szCs w:val="28"/>
        </w:rPr>
        <w:t xml:space="preserve"> Civil Society Engagement</w:t>
      </w:r>
    </w:p>
    <w:p w14:paraId="028B4E71" w14:textId="77777777" w:rsidR="001E5E23" w:rsidRPr="007B0E2F" w:rsidRDefault="001E5E23" w:rsidP="00292838">
      <w:pPr>
        <w:spacing w:after="120" w:line="240" w:lineRule="auto"/>
        <w:jc w:val="center"/>
        <w:rPr>
          <w:color w:val="000000" w:themeColor="text1"/>
          <w:sz w:val="28"/>
          <w:szCs w:val="28"/>
        </w:rPr>
      </w:pPr>
    </w:p>
    <w:p w14:paraId="1042B0C4" w14:textId="3A2C3262" w:rsidR="00E50349" w:rsidRPr="00A12DAD" w:rsidRDefault="00B90244" w:rsidP="00292838">
      <w:pPr>
        <w:spacing w:after="120" w:line="240" w:lineRule="auto"/>
        <w:jc w:val="center"/>
        <w:rPr>
          <w:b/>
          <w:bCs/>
          <w:color w:val="000000" w:themeColor="text1"/>
          <w:sz w:val="24"/>
          <w:szCs w:val="24"/>
        </w:rPr>
      </w:pPr>
      <w:bookmarkStart w:id="0" w:name="_Hlk164702586"/>
      <w:r w:rsidRPr="00A12DAD">
        <w:rPr>
          <w:b/>
          <w:bCs/>
          <w:color w:val="000000" w:themeColor="text1"/>
          <w:sz w:val="24"/>
          <w:szCs w:val="24"/>
        </w:rPr>
        <w:t xml:space="preserve">23 </w:t>
      </w:r>
      <w:r w:rsidR="001E5E23" w:rsidRPr="00A12DAD">
        <w:rPr>
          <w:b/>
          <w:bCs/>
          <w:color w:val="000000" w:themeColor="text1"/>
          <w:sz w:val="24"/>
          <w:szCs w:val="24"/>
        </w:rPr>
        <w:t>May 202</w:t>
      </w:r>
      <w:r w:rsidR="00FA71F9" w:rsidRPr="00A12DAD">
        <w:rPr>
          <w:b/>
          <w:bCs/>
          <w:color w:val="000000" w:themeColor="text1"/>
          <w:sz w:val="24"/>
          <w:szCs w:val="24"/>
        </w:rPr>
        <w:t>5</w:t>
      </w:r>
      <w:r w:rsidR="001E5E23" w:rsidRPr="00A12DAD">
        <w:rPr>
          <w:b/>
          <w:bCs/>
          <w:color w:val="000000" w:themeColor="text1"/>
          <w:sz w:val="24"/>
          <w:szCs w:val="24"/>
        </w:rPr>
        <w:t>,</w:t>
      </w:r>
      <w:r w:rsidR="00E50349" w:rsidRPr="00A12DAD">
        <w:rPr>
          <w:b/>
          <w:bCs/>
          <w:color w:val="000000" w:themeColor="text1"/>
          <w:sz w:val="24"/>
          <w:szCs w:val="24"/>
        </w:rPr>
        <w:t xml:space="preserve"> </w:t>
      </w:r>
      <w:r w:rsidR="006D4BF0" w:rsidRPr="00A12DAD">
        <w:rPr>
          <w:b/>
          <w:bCs/>
          <w:color w:val="000000" w:themeColor="text1"/>
          <w:sz w:val="24"/>
          <w:szCs w:val="24"/>
        </w:rPr>
        <w:t>09:0</w:t>
      </w:r>
      <w:r w:rsidR="005A1C94" w:rsidRPr="00A12DAD">
        <w:rPr>
          <w:b/>
          <w:bCs/>
          <w:color w:val="000000" w:themeColor="text1"/>
          <w:sz w:val="24"/>
          <w:szCs w:val="24"/>
        </w:rPr>
        <w:t>0</w:t>
      </w:r>
      <w:r w:rsidR="00E50349" w:rsidRPr="00A12DAD">
        <w:rPr>
          <w:b/>
          <w:bCs/>
          <w:color w:val="000000" w:themeColor="text1"/>
          <w:sz w:val="24"/>
          <w:szCs w:val="24"/>
        </w:rPr>
        <w:t>-1</w:t>
      </w:r>
      <w:r w:rsidR="006D4BF0" w:rsidRPr="00A12DAD">
        <w:rPr>
          <w:b/>
          <w:bCs/>
          <w:color w:val="000000" w:themeColor="text1"/>
          <w:sz w:val="24"/>
          <w:szCs w:val="24"/>
        </w:rPr>
        <w:t>3</w:t>
      </w:r>
      <w:r w:rsidR="005A1C94" w:rsidRPr="00A12DAD">
        <w:rPr>
          <w:b/>
          <w:bCs/>
          <w:color w:val="000000" w:themeColor="text1"/>
          <w:sz w:val="24"/>
          <w:szCs w:val="24"/>
        </w:rPr>
        <w:t>:</w:t>
      </w:r>
      <w:r w:rsidR="002F0838" w:rsidRPr="00A12DAD">
        <w:rPr>
          <w:b/>
          <w:bCs/>
          <w:color w:val="000000" w:themeColor="text1"/>
          <w:sz w:val="24"/>
          <w:szCs w:val="24"/>
        </w:rPr>
        <w:t>30</w:t>
      </w:r>
      <w:r w:rsidR="002642D3" w:rsidRPr="00A12DAD">
        <w:rPr>
          <w:b/>
          <w:bCs/>
          <w:color w:val="000000" w:themeColor="text1"/>
          <w:sz w:val="24"/>
          <w:szCs w:val="24"/>
        </w:rPr>
        <w:t xml:space="preserve"> </w:t>
      </w:r>
    </w:p>
    <w:p w14:paraId="354CFDB3" w14:textId="61D4A6B8" w:rsidR="001E5E23" w:rsidRPr="00A12DAD" w:rsidRDefault="00904A28" w:rsidP="00292838">
      <w:pPr>
        <w:spacing w:after="120" w:line="240" w:lineRule="auto"/>
        <w:jc w:val="center"/>
        <w:rPr>
          <w:color w:val="000000" w:themeColor="text1"/>
          <w:sz w:val="24"/>
          <w:szCs w:val="24"/>
        </w:rPr>
      </w:pPr>
      <w:r w:rsidRPr="00A12DAD">
        <w:rPr>
          <w:color w:val="000000" w:themeColor="text1"/>
          <w:sz w:val="24"/>
          <w:szCs w:val="24"/>
        </w:rPr>
        <w:t>University of Valencia</w:t>
      </w:r>
    </w:p>
    <w:p w14:paraId="28D9749C" w14:textId="22446892" w:rsidR="00A12DAD" w:rsidRPr="00A12DAD" w:rsidRDefault="00A12DAD" w:rsidP="00292838">
      <w:pPr>
        <w:spacing w:after="120" w:line="240" w:lineRule="auto"/>
        <w:jc w:val="center"/>
        <w:rPr>
          <w:i/>
          <w:iCs/>
          <w:color w:val="000000" w:themeColor="text1"/>
          <w:sz w:val="24"/>
          <w:szCs w:val="24"/>
        </w:rPr>
      </w:pPr>
      <w:r w:rsidRPr="00A12DAD">
        <w:rPr>
          <w:i/>
          <w:iCs/>
          <w:color w:val="000000" w:themeColor="text1"/>
          <w:sz w:val="24"/>
          <w:szCs w:val="24"/>
        </w:rPr>
        <w:t>"Salón de Grados", Department of International Law, Valencia Faculty of Law</w:t>
      </w:r>
    </w:p>
    <w:bookmarkEnd w:id="0"/>
    <w:p w14:paraId="315E2AFE" w14:textId="77777777" w:rsidR="005B045A" w:rsidRPr="007B0E2F" w:rsidRDefault="005B045A" w:rsidP="00292838">
      <w:pPr>
        <w:spacing w:after="120" w:line="240" w:lineRule="auto"/>
        <w:jc w:val="center"/>
        <w:rPr>
          <w:i/>
          <w:iCs/>
          <w:color w:val="000000" w:themeColor="text1"/>
          <w:sz w:val="18"/>
          <w:szCs w:val="18"/>
        </w:rPr>
      </w:pPr>
    </w:p>
    <w:p w14:paraId="65AD7BCB" w14:textId="5054D6C4" w:rsidR="001E5E23" w:rsidRPr="007B0E2F" w:rsidRDefault="00FB7F53" w:rsidP="00292838">
      <w:pPr>
        <w:spacing w:after="120" w:line="240" w:lineRule="auto"/>
        <w:jc w:val="center"/>
        <w:rPr>
          <w:i/>
          <w:iCs/>
          <w:color w:val="000000" w:themeColor="text1"/>
          <w:sz w:val="22"/>
          <w:szCs w:val="22"/>
        </w:rPr>
      </w:pPr>
      <w:r w:rsidRPr="007B0E2F">
        <w:rPr>
          <w:i/>
          <w:iCs/>
          <w:color w:val="000000" w:themeColor="text1"/>
          <w:sz w:val="22"/>
          <w:szCs w:val="22"/>
        </w:rPr>
        <w:t>Co-Organized by the University of Valencia, the World Trade Institute of the University of Bern, and</w:t>
      </w:r>
      <w:r w:rsidR="007E24E9" w:rsidRPr="007B0E2F">
        <w:rPr>
          <w:i/>
          <w:iCs/>
          <w:color w:val="000000" w:themeColor="text1"/>
          <w:sz w:val="22"/>
          <w:szCs w:val="22"/>
        </w:rPr>
        <w:t xml:space="preserve"> the</w:t>
      </w:r>
      <w:r w:rsidRPr="007B0E2F">
        <w:rPr>
          <w:i/>
          <w:iCs/>
          <w:color w:val="000000" w:themeColor="text1"/>
          <w:sz w:val="22"/>
          <w:szCs w:val="22"/>
        </w:rPr>
        <w:t xml:space="preserve"> Institute of International Relations Prague</w:t>
      </w:r>
      <w:r w:rsidR="001E5E23" w:rsidRPr="007B0E2F">
        <w:rPr>
          <w:i/>
          <w:iCs/>
          <w:color w:val="000000" w:themeColor="text1"/>
          <w:sz w:val="22"/>
          <w:szCs w:val="22"/>
          <w:vertAlign w:val="superscript"/>
        </w:rPr>
        <w:footnoteReference w:id="1"/>
      </w:r>
    </w:p>
    <w:p w14:paraId="2721E6D7" w14:textId="77777777" w:rsidR="00B2474F" w:rsidRPr="007B0E2F" w:rsidRDefault="00B2474F" w:rsidP="00292838">
      <w:pPr>
        <w:spacing w:after="120" w:line="240" w:lineRule="auto"/>
        <w:jc w:val="center"/>
        <w:rPr>
          <w:i/>
          <w:iCs/>
          <w:color w:val="000000" w:themeColor="text1"/>
          <w:sz w:val="22"/>
          <w:szCs w:val="22"/>
        </w:rPr>
      </w:pPr>
    </w:p>
    <w:p w14:paraId="1520A487" w14:textId="5AA19CA5" w:rsidR="001E5E23" w:rsidRPr="007B0E2F" w:rsidRDefault="001E5E23" w:rsidP="00292838">
      <w:pPr>
        <w:spacing w:after="120" w:line="240" w:lineRule="auto"/>
        <w:jc w:val="center"/>
        <w:rPr>
          <w:b/>
          <w:bCs/>
          <w:color w:val="000000" w:themeColor="text1"/>
          <w:sz w:val="24"/>
          <w:szCs w:val="24"/>
        </w:rPr>
      </w:pPr>
      <w:r w:rsidRPr="007B0E2F">
        <w:rPr>
          <w:b/>
          <w:bCs/>
          <w:color w:val="000000" w:themeColor="text1"/>
          <w:sz w:val="24"/>
          <w:szCs w:val="24"/>
        </w:rPr>
        <w:t>Background</w:t>
      </w:r>
    </w:p>
    <w:p w14:paraId="05035E48" w14:textId="77777777" w:rsidR="00B2474F" w:rsidRPr="007B0E2F" w:rsidRDefault="00B2474F" w:rsidP="00292838">
      <w:pPr>
        <w:spacing w:after="120" w:line="240" w:lineRule="auto"/>
        <w:jc w:val="center"/>
        <w:rPr>
          <w:b/>
          <w:bCs/>
          <w:color w:val="000000" w:themeColor="text1"/>
          <w:sz w:val="24"/>
          <w:szCs w:val="24"/>
        </w:rPr>
      </w:pPr>
    </w:p>
    <w:p w14:paraId="33D7F0A0" w14:textId="09FF0BA3" w:rsidR="00262EC3" w:rsidRPr="007B0E2F" w:rsidRDefault="00262EC3" w:rsidP="00262EC3">
      <w:pPr>
        <w:spacing w:after="120" w:line="240" w:lineRule="auto"/>
        <w:jc w:val="both"/>
        <w:rPr>
          <w:color w:val="000000" w:themeColor="text1"/>
          <w:sz w:val="22"/>
          <w:szCs w:val="22"/>
        </w:rPr>
      </w:pPr>
      <w:r w:rsidRPr="007B0E2F">
        <w:rPr>
          <w:color w:val="000000" w:themeColor="text1"/>
          <w:sz w:val="22"/>
          <w:szCs w:val="22"/>
        </w:rPr>
        <w:t xml:space="preserve">This </w:t>
      </w:r>
      <w:r w:rsidR="0094393F">
        <w:rPr>
          <w:color w:val="000000" w:themeColor="text1"/>
          <w:sz w:val="22"/>
          <w:szCs w:val="22"/>
        </w:rPr>
        <w:t>international conference</w:t>
      </w:r>
      <w:r w:rsidRPr="007B0E2F">
        <w:rPr>
          <w:color w:val="000000" w:themeColor="text1"/>
          <w:sz w:val="22"/>
          <w:szCs w:val="22"/>
        </w:rPr>
        <w:t xml:space="preserve"> falls under the objectives of the Horizon Europe project HRJust (</w:t>
      </w:r>
      <w:r w:rsidRPr="007B0E2F">
        <w:rPr>
          <w:i/>
          <w:iCs/>
          <w:color w:val="000000" w:themeColor="text1"/>
          <w:sz w:val="22"/>
          <w:szCs w:val="22"/>
        </w:rPr>
        <w:t>States’ Practice of Human Rights Justification: a study in civil society engagement and human rights through the lens of gender and intersectionality</w:t>
      </w:r>
      <w:r w:rsidRPr="007B0E2F">
        <w:rPr>
          <w:color w:val="000000" w:themeColor="text1"/>
          <w:sz w:val="22"/>
          <w:szCs w:val="22"/>
        </w:rPr>
        <w:t xml:space="preserve">), which aims to address </w:t>
      </w:r>
      <w:r w:rsidR="00BC542F">
        <w:rPr>
          <w:color w:val="000000" w:themeColor="text1"/>
          <w:sz w:val="22"/>
          <w:szCs w:val="22"/>
        </w:rPr>
        <w:t>significant</w:t>
      </w:r>
      <w:r w:rsidRPr="007B0E2F">
        <w:rPr>
          <w:color w:val="000000" w:themeColor="text1"/>
          <w:sz w:val="22"/>
          <w:szCs w:val="22"/>
        </w:rPr>
        <w:t xml:space="preserve"> gaps in human rights regulations and to develop a theory of human rights justifications. HRJust aims to develop a theory of HRJ and a process for Systematic Ongoing Civil Society Engagement as a tool for gender and intersectional inclusive </w:t>
      </w:r>
      <w:r w:rsidR="00616B9F" w:rsidRPr="007B0E2F">
        <w:rPr>
          <w:color w:val="000000" w:themeColor="text1"/>
          <w:sz w:val="22"/>
          <w:szCs w:val="22"/>
        </w:rPr>
        <w:t>civil society</w:t>
      </w:r>
      <w:r w:rsidRPr="007B0E2F">
        <w:rPr>
          <w:color w:val="000000" w:themeColor="text1"/>
          <w:sz w:val="22"/>
          <w:szCs w:val="22"/>
        </w:rPr>
        <w:t xml:space="preserve"> engagement. </w:t>
      </w:r>
      <w:r w:rsidR="00234A5E" w:rsidRPr="007B0E2F">
        <w:rPr>
          <w:color w:val="000000" w:themeColor="text1"/>
          <w:sz w:val="22"/>
          <w:szCs w:val="22"/>
        </w:rPr>
        <w:t xml:space="preserve">Key resources developed within this framework include the Intersect Observatory, the first digital platform focused on monitoring human rights justifications through gender and intersectionality lenses across climate, COVID, and migration fields, and the </w:t>
      </w:r>
      <w:r w:rsidR="004A1FED" w:rsidRPr="007B0E2F">
        <w:rPr>
          <w:color w:val="000000" w:themeColor="text1"/>
          <w:sz w:val="22"/>
          <w:szCs w:val="22"/>
        </w:rPr>
        <w:t xml:space="preserve">HRJust Climate Claims </w:t>
      </w:r>
      <w:r w:rsidR="00E7373F" w:rsidRPr="007B0E2F">
        <w:rPr>
          <w:color w:val="000000" w:themeColor="text1"/>
          <w:sz w:val="22"/>
          <w:szCs w:val="22"/>
        </w:rPr>
        <w:t>Open-Access Case Law Database</w:t>
      </w:r>
      <w:r w:rsidR="00234A5E" w:rsidRPr="007B0E2F">
        <w:rPr>
          <w:color w:val="000000" w:themeColor="text1"/>
          <w:sz w:val="22"/>
          <w:szCs w:val="22"/>
        </w:rPr>
        <w:t xml:space="preserve">, </w:t>
      </w:r>
      <w:r w:rsidR="00EB7EE1" w:rsidRPr="007B0E2F">
        <w:rPr>
          <w:color w:val="000000" w:themeColor="text1"/>
          <w:sz w:val="22"/>
          <w:szCs w:val="22"/>
        </w:rPr>
        <w:t xml:space="preserve">the first digital platform that </w:t>
      </w:r>
      <w:r w:rsidR="00234A5E" w:rsidRPr="007B0E2F">
        <w:rPr>
          <w:color w:val="000000" w:themeColor="text1"/>
          <w:sz w:val="22"/>
          <w:szCs w:val="22"/>
        </w:rPr>
        <w:t>systematically compiles and analyzes state practices and human rights justifications in climate litigation. These platforms serve as foundational tools for informed dialogue and engagement.</w:t>
      </w:r>
    </w:p>
    <w:p w14:paraId="22BE1D85" w14:textId="18BF3AB4" w:rsidR="00220052" w:rsidRPr="007B0E2F" w:rsidRDefault="00486B75" w:rsidP="005D731C">
      <w:pPr>
        <w:spacing w:after="120" w:line="240" w:lineRule="auto"/>
        <w:jc w:val="both"/>
        <w:rPr>
          <w:color w:val="000000" w:themeColor="text1"/>
          <w:sz w:val="22"/>
          <w:szCs w:val="22"/>
        </w:rPr>
      </w:pPr>
      <w:r w:rsidRPr="007B0E2F">
        <w:rPr>
          <w:color w:val="000000" w:themeColor="text1"/>
          <w:sz w:val="22"/>
          <w:szCs w:val="22"/>
        </w:rPr>
        <w:t>A</w:t>
      </w:r>
      <w:r w:rsidR="00E203DF" w:rsidRPr="007B0E2F">
        <w:rPr>
          <w:color w:val="000000" w:themeColor="text1"/>
          <w:sz w:val="22"/>
          <w:szCs w:val="22"/>
        </w:rPr>
        <w:t xml:space="preserve">n increasing number of </w:t>
      </w:r>
      <w:r w:rsidRPr="007B0E2F">
        <w:rPr>
          <w:color w:val="000000" w:themeColor="text1"/>
          <w:sz w:val="22"/>
          <w:szCs w:val="22"/>
        </w:rPr>
        <w:t xml:space="preserve">climate </w:t>
      </w:r>
      <w:r w:rsidR="00E203DF" w:rsidRPr="007B0E2F">
        <w:rPr>
          <w:color w:val="000000" w:themeColor="text1"/>
          <w:sz w:val="22"/>
          <w:szCs w:val="22"/>
        </w:rPr>
        <w:t>cases have been brought</w:t>
      </w:r>
      <w:r w:rsidRPr="007B0E2F">
        <w:rPr>
          <w:color w:val="000000" w:themeColor="text1"/>
          <w:sz w:val="22"/>
          <w:szCs w:val="22"/>
        </w:rPr>
        <w:t xml:space="preserve"> in the last years</w:t>
      </w:r>
      <w:r w:rsidR="00E203DF" w:rsidRPr="007B0E2F">
        <w:rPr>
          <w:color w:val="000000" w:themeColor="text1"/>
          <w:sz w:val="22"/>
          <w:szCs w:val="22"/>
        </w:rPr>
        <w:t xml:space="preserve"> before national court</w:t>
      </w:r>
      <w:r w:rsidR="00BE167F" w:rsidRPr="007B0E2F">
        <w:rPr>
          <w:color w:val="000000" w:themeColor="text1"/>
          <w:sz w:val="22"/>
          <w:szCs w:val="22"/>
        </w:rPr>
        <w:t>s</w:t>
      </w:r>
      <w:r w:rsidR="00E203DF" w:rsidRPr="007B0E2F">
        <w:rPr>
          <w:color w:val="000000" w:themeColor="text1"/>
          <w:sz w:val="22"/>
          <w:szCs w:val="22"/>
        </w:rPr>
        <w:t xml:space="preserve"> requesting to find national governments accountable for climate inaction</w:t>
      </w:r>
      <w:r w:rsidR="00BF7196" w:rsidRPr="007B0E2F">
        <w:rPr>
          <w:color w:val="000000" w:themeColor="text1"/>
          <w:sz w:val="22"/>
          <w:szCs w:val="22"/>
        </w:rPr>
        <w:t>.</w:t>
      </w:r>
      <w:r w:rsidR="00BE167F" w:rsidRPr="007B0E2F">
        <w:rPr>
          <w:color w:val="000000" w:themeColor="text1"/>
          <w:sz w:val="22"/>
          <w:szCs w:val="22"/>
        </w:rPr>
        <w:t xml:space="preserve"> </w:t>
      </w:r>
      <w:r w:rsidR="00262EC3" w:rsidRPr="007B0E2F">
        <w:rPr>
          <w:color w:val="000000" w:themeColor="text1"/>
          <w:sz w:val="22"/>
          <w:szCs w:val="22"/>
        </w:rPr>
        <w:t xml:space="preserve"> </w:t>
      </w:r>
      <w:r w:rsidR="00BE167F" w:rsidRPr="007B0E2F">
        <w:rPr>
          <w:color w:val="000000" w:themeColor="text1"/>
          <w:sz w:val="22"/>
          <w:szCs w:val="22"/>
        </w:rPr>
        <w:t>Climate litigation has also reached European Courts, and o</w:t>
      </w:r>
      <w:r w:rsidR="00D01868" w:rsidRPr="007B0E2F">
        <w:rPr>
          <w:color w:val="000000" w:themeColor="text1"/>
          <w:sz w:val="22"/>
          <w:szCs w:val="22"/>
        </w:rPr>
        <w:t>n 9 April 2024, the European Court of Human Rights</w:t>
      </w:r>
      <w:r w:rsidR="0052188B" w:rsidRPr="007B0E2F">
        <w:rPr>
          <w:color w:val="000000" w:themeColor="text1"/>
          <w:sz w:val="22"/>
          <w:szCs w:val="22"/>
        </w:rPr>
        <w:t xml:space="preserve"> (ECtHR)</w:t>
      </w:r>
      <w:r w:rsidR="00D01868" w:rsidRPr="007B0E2F">
        <w:rPr>
          <w:color w:val="000000" w:themeColor="text1"/>
          <w:sz w:val="22"/>
          <w:szCs w:val="22"/>
        </w:rPr>
        <w:t xml:space="preserve"> decided its first three climate cases </w:t>
      </w:r>
      <w:r w:rsidR="002B7D66" w:rsidRPr="007B0E2F">
        <w:rPr>
          <w:color w:val="000000" w:themeColor="text1"/>
          <w:sz w:val="22"/>
          <w:szCs w:val="22"/>
        </w:rPr>
        <w:t xml:space="preserve">that sought </w:t>
      </w:r>
      <w:r w:rsidR="00D01868" w:rsidRPr="007B0E2F">
        <w:rPr>
          <w:color w:val="000000" w:themeColor="text1"/>
          <w:sz w:val="22"/>
          <w:szCs w:val="22"/>
        </w:rPr>
        <w:t>to compel governments to limit greenhouse gas emissions in line with the Paris Agreement.</w:t>
      </w:r>
      <w:r w:rsidR="006D0493" w:rsidRPr="007B0E2F">
        <w:rPr>
          <w:color w:val="000000" w:themeColor="text1"/>
          <w:sz w:val="22"/>
          <w:szCs w:val="22"/>
        </w:rPr>
        <w:t xml:space="preserve"> </w:t>
      </w:r>
      <w:r w:rsidR="006F32D8" w:rsidRPr="007B0E2F">
        <w:rPr>
          <w:color w:val="000000" w:themeColor="text1"/>
          <w:sz w:val="22"/>
          <w:szCs w:val="22"/>
        </w:rPr>
        <w:t>The</w:t>
      </w:r>
      <w:r w:rsidR="00410649" w:rsidRPr="007B0E2F">
        <w:rPr>
          <w:color w:val="000000" w:themeColor="text1"/>
          <w:sz w:val="22"/>
          <w:szCs w:val="22"/>
        </w:rPr>
        <w:t xml:space="preserve"> research teams of the World Trade Institute of the University of Bern and of the Institute of International Relations Prague </w:t>
      </w:r>
      <w:r w:rsidR="00C61131" w:rsidRPr="007B0E2F">
        <w:rPr>
          <w:color w:val="000000" w:themeColor="text1"/>
          <w:sz w:val="22"/>
          <w:szCs w:val="22"/>
        </w:rPr>
        <w:t>involved in the HRJust project have been engaged in a</w:t>
      </w:r>
      <w:r w:rsidR="0024752A" w:rsidRPr="007B0E2F">
        <w:rPr>
          <w:color w:val="000000" w:themeColor="text1"/>
          <w:sz w:val="22"/>
          <w:szCs w:val="22"/>
        </w:rPr>
        <w:t>n</w:t>
      </w:r>
      <w:r w:rsidR="00C61131" w:rsidRPr="007B0E2F">
        <w:rPr>
          <w:color w:val="000000" w:themeColor="text1"/>
          <w:sz w:val="22"/>
          <w:szCs w:val="22"/>
        </w:rPr>
        <w:t xml:space="preserve"> in-depth analysis of </w:t>
      </w:r>
      <w:r w:rsidR="001512F0" w:rsidRPr="007B0E2F">
        <w:rPr>
          <w:color w:val="000000" w:themeColor="text1"/>
          <w:sz w:val="22"/>
          <w:szCs w:val="22"/>
        </w:rPr>
        <w:t xml:space="preserve">climate cases at the national, European and international levels. In particular, </w:t>
      </w:r>
      <w:r w:rsidR="006F32D8" w:rsidRPr="007B0E2F">
        <w:rPr>
          <w:color w:val="000000" w:themeColor="text1"/>
          <w:sz w:val="22"/>
          <w:szCs w:val="22"/>
        </w:rPr>
        <w:t xml:space="preserve">the case review has explored how states use human rights justifications before domestic courts within the context of climate litigation, and how state accountability is ensured in these instances. </w:t>
      </w:r>
      <w:r w:rsidR="00220052" w:rsidRPr="007B0E2F">
        <w:rPr>
          <w:color w:val="000000" w:themeColor="text1"/>
          <w:sz w:val="22"/>
          <w:szCs w:val="22"/>
        </w:rPr>
        <w:t xml:space="preserve">This legal analysis </w:t>
      </w:r>
      <w:r w:rsidR="00EE0517" w:rsidRPr="007B0E2F">
        <w:rPr>
          <w:color w:val="000000" w:themeColor="text1"/>
          <w:sz w:val="22"/>
          <w:szCs w:val="22"/>
        </w:rPr>
        <w:t>has been</w:t>
      </w:r>
      <w:r w:rsidR="00220052" w:rsidRPr="007B0E2F">
        <w:rPr>
          <w:color w:val="000000" w:themeColor="text1"/>
          <w:sz w:val="22"/>
          <w:szCs w:val="22"/>
        </w:rPr>
        <w:t xml:space="preserve"> supported by extensive fieldwork</w:t>
      </w:r>
      <w:r w:rsidR="00EE0517" w:rsidRPr="007B0E2F">
        <w:rPr>
          <w:color w:val="000000" w:themeColor="text1"/>
          <w:sz w:val="22"/>
          <w:szCs w:val="22"/>
        </w:rPr>
        <w:t xml:space="preserve"> - </w:t>
      </w:r>
      <w:r w:rsidR="00220052" w:rsidRPr="007B0E2F">
        <w:rPr>
          <w:color w:val="000000" w:themeColor="text1"/>
          <w:sz w:val="22"/>
          <w:szCs w:val="22"/>
        </w:rPr>
        <w:t>including interviews and survey design</w:t>
      </w:r>
      <w:r w:rsidR="00EE0517" w:rsidRPr="007B0E2F">
        <w:rPr>
          <w:color w:val="000000" w:themeColor="text1"/>
          <w:sz w:val="22"/>
          <w:szCs w:val="22"/>
        </w:rPr>
        <w:t xml:space="preserve"> - </w:t>
      </w:r>
      <w:r w:rsidR="00220052" w:rsidRPr="007B0E2F">
        <w:rPr>
          <w:color w:val="000000" w:themeColor="text1"/>
          <w:sz w:val="22"/>
          <w:szCs w:val="22"/>
        </w:rPr>
        <w:t xml:space="preserve">conducted through the newly developed methodology </w:t>
      </w:r>
      <w:r w:rsidR="00EE0517" w:rsidRPr="007B0E2F">
        <w:rPr>
          <w:color w:val="000000" w:themeColor="text1"/>
          <w:sz w:val="22"/>
          <w:szCs w:val="22"/>
        </w:rPr>
        <w:t>of the</w:t>
      </w:r>
      <w:r w:rsidR="00220052" w:rsidRPr="007B0E2F">
        <w:rPr>
          <w:color w:val="000000" w:themeColor="text1"/>
          <w:sz w:val="22"/>
          <w:szCs w:val="22"/>
        </w:rPr>
        <w:t xml:space="preserve"> Systematic Ongoing Direct Civil Society Engagement (ODCSE). This bottom-up model </w:t>
      </w:r>
      <w:r w:rsidR="00EE0517" w:rsidRPr="007B0E2F">
        <w:rPr>
          <w:color w:val="000000" w:themeColor="text1"/>
          <w:sz w:val="22"/>
          <w:szCs w:val="22"/>
        </w:rPr>
        <w:t>has been</w:t>
      </w:r>
      <w:r w:rsidR="00220052" w:rsidRPr="007B0E2F">
        <w:rPr>
          <w:color w:val="000000" w:themeColor="text1"/>
          <w:sz w:val="22"/>
          <w:szCs w:val="22"/>
        </w:rPr>
        <w:t xml:space="preserve"> designed to enhance transnational democratic participation and identify gaps in the protection of individual human rights through </w:t>
      </w:r>
      <w:r w:rsidR="003E2389" w:rsidRPr="007B0E2F">
        <w:rPr>
          <w:color w:val="000000" w:themeColor="text1"/>
          <w:sz w:val="22"/>
          <w:szCs w:val="22"/>
        </w:rPr>
        <w:t>informed</w:t>
      </w:r>
      <w:r w:rsidR="00220052" w:rsidRPr="007B0E2F">
        <w:rPr>
          <w:color w:val="000000" w:themeColor="text1"/>
          <w:sz w:val="22"/>
          <w:szCs w:val="22"/>
        </w:rPr>
        <w:t xml:space="preserve"> civil society involvement.</w:t>
      </w:r>
      <w:r w:rsidR="00D663CF" w:rsidRPr="007B0E2F">
        <w:rPr>
          <w:color w:val="000000" w:themeColor="text1"/>
          <w:sz w:val="22"/>
          <w:szCs w:val="22"/>
        </w:rPr>
        <w:t xml:space="preserve"> </w:t>
      </w:r>
      <w:r w:rsidR="00864CC0" w:rsidRPr="007B0E2F">
        <w:rPr>
          <w:color w:val="000000" w:themeColor="text1"/>
          <w:sz w:val="22"/>
          <w:szCs w:val="22"/>
        </w:rPr>
        <w:t xml:space="preserve">Reflecting this </w:t>
      </w:r>
      <w:r w:rsidR="00864CC0" w:rsidRPr="007B0E2F">
        <w:rPr>
          <w:color w:val="000000" w:themeColor="text1"/>
          <w:sz w:val="22"/>
          <w:szCs w:val="22"/>
        </w:rPr>
        <w:lastRenderedPageBreak/>
        <w:t xml:space="preserve">approach, the HRJust Climate Claims </w:t>
      </w:r>
      <w:r w:rsidR="00E7373F" w:rsidRPr="007B0E2F">
        <w:rPr>
          <w:color w:val="000000" w:themeColor="text1"/>
          <w:sz w:val="22"/>
          <w:szCs w:val="22"/>
        </w:rPr>
        <w:t>Open-Access Case Law Database</w:t>
      </w:r>
      <w:r w:rsidR="00864CC0" w:rsidRPr="007B0E2F">
        <w:rPr>
          <w:color w:val="000000" w:themeColor="text1"/>
          <w:sz w:val="22"/>
          <w:szCs w:val="22"/>
        </w:rPr>
        <w:t xml:space="preserve"> (https://www.hrjust-climate-claims.eu) not only tracks how states justify their actions in climate litigation but also captures the role and contributions of civil society actors in </w:t>
      </w:r>
      <w:r w:rsidR="00A921F4" w:rsidRPr="007B0E2F">
        <w:rPr>
          <w:color w:val="000000" w:themeColor="text1"/>
          <w:sz w:val="22"/>
          <w:szCs w:val="22"/>
        </w:rPr>
        <w:t>the relevant</w:t>
      </w:r>
      <w:r w:rsidR="00864CC0" w:rsidRPr="007B0E2F">
        <w:rPr>
          <w:color w:val="000000" w:themeColor="text1"/>
          <w:sz w:val="22"/>
          <w:szCs w:val="22"/>
        </w:rPr>
        <w:t xml:space="preserve"> legal </w:t>
      </w:r>
      <w:r w:rsidR="003E2389" w:rsidRPr="007B0E2F">
        <w:rPr>
          <w:color w:val="000000" w:themeColor="text1"/>
          <w:sz w:val="22"/>
          <w:szCs w:val="22"/>
        </w:rPr>
        <w:t>proceedings</w:t>
      </w:r>
      <w:r w:rsidR="00864CC0" w:rsidRPr="007B0E2F">
        <w:rPr>
          <w:color w:val="000000" w:themeColor="text1"/>
          <w:sz w:val="22"/>
          <w:szCs w:val="22"/>
        </w:rPr>
        <w:t>, making it a key resource for analyzing participatory democratic dynamics in climate governance.</w:t>
      </w:r>
    </w:p>
    <w:p w14:paraId="2FCB8951" w14:textId="59DAB402" w:rsidR="00196799" w:rsidRPr="007B0E2F" w:rsidRDefault="00196799" w:rsidP="005D731C">
      <w:pPr>
        <w:spacing w:after="120" w:line="240" w:lineRule="auto"/>
        <w:jc w:val="both"/>
        <w:rPr>
          <w:color w:val="000000" w:themeColor="text1"/>
          <w:sz w:val="22"/>
          <w:szCs w:val="22"/>
        </w:rPr>
      </w:pPr>
      <w:r w:rsidRPr="007B0E2F">
        <w:rPr>
          <w:color w:val="000000" w:themeColor="text1"/>
          <w:sz w:val="22"/>
          <w:szCs w:val="22"/>
        </w:rPr>
        <w:t xml:space="preserve">The research findings have been further examined through interdisciplinary lenses - including sociology, law, and anthropology - with a strong emphasis on gender, intersectionality, and inclusive democratic governance. These insights </w:t>
      </w:r>
      <w:r w:rsidR="009B6072" w:rsidRPr="007B0E2F">
        <w:rPr>
          <w:color w:val="000000" w:themeColor="text1"/>
          <w:sz w:val="22"/>
          <w:szCs w:val="22"/>
        </w:rPr>
        <w:t>have been</w:t>
      </w:r>
      <w:r w:rsidRPr="007B0E2F">
        <w:rPr>
          <w:color w:val="000000" w:themeColor="text1"/>
          <w:sz w:val="22"/>
          <w:szCs w:val="22"/>
        </w:rPr>
        <w:t xml:space="preserve"> made accessible through the Intersect Observatory, the first digital platform dedicated to tracking human rights justifications across the fields of climate, COVID-19, and migration, viewed through gender and intersectional perspectives.</w:t>
      </w:r>
      <w:r w:rsidR="00356D7A" w:rsidRPr="007B0E2F">
        <w:rPr>
          <w:color w:val="000000" w:themeColor="text1"/>
          <w:sz w:val="22"/>
          <w:szCs w:val="22"/>
        </w:rPr>
        <w:t xml:space="preserve"> The Observatory’s content addresses </w:t>
      </w:r>
      <w:r w:rsidR="0055039B" w:rsidRPr="007B0E2F">
        <w:rPr>
          <w:color w:val="000000" w:themeColor="text1"/>
          <w:sz w:val="22"/>
          <w:szCs w:val="22"/>
        </w:rPr>
        <w:t xml:space="preserve">the following </w:t>
      </w:r>
      <w:r w:rsidR="00356D7A" w:rsidRPr="007B0E2F">
        <w:rPr>
          <w:color w:val="000000" w:themeColor="text1"/>
          <w:sz w:val="22"/>
          <w:szCs w:val="22"/>
        </w:rPr>
        <w:t xml:space="preserve">key questions at the heart of the HRJust project: </w:t>
      </w:r>
      <w:r w:rsidR="0055039B" w:rsidRPr="007B0E2F">
        <w:rPr>
          <w:color w:val="000000" w:themeColor="text1"/>
          <w:sz w:val="22"/>
          <w:szCs w:val="22"/>
        </w:rPr>
        <w:t>h</w:t>
      </w:r>
      <w:r w:rsidR="00356D7A" w:rsidRPr="007B0E2F">
        <w:rPr>
          <w:color w:val="000000" w:themeColor="text1"/>
          <w:sz w:val="22"/>
          <w:szCs w:val="22"/>
        </w:rPr>
        <w:t>ow do states justify and legitimize their actions through human rights narratives? Are there identifiable patterns or distinctions at the international, regional, or national levels? What role does geopolitics play in shaping these strategies, and how are resources and influence deployed? Finally, how does the European Union position itself</w:t>
      </w:r>
      <w:r w:rsidR="0055039B" w:rsidRPr="007B0E2F">
        <w:rPr>
          <w:color w:val="000000" w:themeColor="text1"/>
          <w:sz w:val="22"/>
          <w:szCs w:val="22"/>
        </w:rPr>
        <w:t xml:space="preserve"> - </w:t>
      </w:r>
      <w:r w:rsidR="00356D7A" w:rsidRPr="007B0E2F">
        <w:rPr>
          <w:color w:val="000000" w:themeColor="text1"/>
          <w:sz w:val="22"/>
          <w:szCs w:val="22"/>
        </w:rPr>
        <w:t>as both actor and advocate</w:t>
      </w:r>
      <w:r w:rsidR="0055039B" w:rsidRPr="007B0E2F">
        <w:rPr>
          <w:color w:val="000000" w:themeColor="text1"/>
          <w:sz w:val="22"/>
          <w:szCs w:val="22"/>
        </w:rPr>
        <w:t xml:space="preserve"> - </w:t>
      </w:r>
      <w:r w:rsidR="00356D7A" w:rsidRPr="007B0E2F">
        <w:rPr>
          <w:color w:val="000000" w:themeColor="text1"/>
          <w:sz w:val="22"/>
          <w:szCs w:val="22"/>
        </w:rPr>
        <w:t xml:space="preserve">in the global human rights landscape, particularly </w:t>
      </w:r>
      <w:proofErr w:type="gramStart"/>
      <w:r w:rsidR="00356D7A" w:rsidRPr="007B0E2F">
        <w:rPr>
          <w:color w:val="000000" w:themeColor="text1"/>
          <w:sz w:val="22"/>
          <w:szCs w:val="22"/>
        </w:rPr>
        <w:t>in light of</w:t>
      </w:r>
      <w:proofErr w:type="gramEnd"/>
      <w:r w:rsidR="00356D7A" w:rsidRPr="007B0E2F">
        <w:rPr>
          <w:color w:val="000000" w:themeColor="text1"/>
          <w:sz w:val="22"/>
          <w:szCs w:val="22"/>
        </w:rPr>
        <w:t xml:space="preserve"> its internal and external policies?</w:t>
      </w:r>
    </w:p>
    <w:p w14:paraId="098ECC42" w14:textId="4268CA88" w:rsidR="00D14CE6" w:rsidRPr="007B0E2F" w:rsidRDefault="00D14CE6" w:rsidP="006F32D8">
      <w:pPr>
        <w:spacing w:after="120" w:line="240" w:lineRule="auto"/>
        <w:jc w:val="both"/>
        <w:rPr>
          <w:color w:val="000000" w:themeColor="text1"/>
          <w:sz w:val="22"/>
          <w:szCs w:val="22"/>
        </w:rPr>
      </w:pPr>
    </w:p>
    <w:p w14:paraId="15678550" w14:textId="1887AFAC" w:rsidR="00767D5E" w:rsidRPr="007B0E2F" w:rsidRDefault="00262EC3" w:rsidP="00BF40B5">
      <w:pPr>
        <w:spacing w:after="120" w:line="240" w:lineRule="auto"/>
        <w:jc w:val="both"/>
        <w:rPr>
          <w:color w:val="000000" w:themeColor="text1"/>
          <w:sz w:val="22"/>
          <w:szCs w:val="22"/>
        </w:rPr>
      </w:pPr>
      <w:r w:rsidRPr="007B0E2F">
        <w:rPr>
          <w:color w:val="000000" w:themeColor="text1"/>
          <w:sz w:val="22"/>
          <w:szCs w:val="22"/>
        </w:rPr>
        <w:t xml:space="preserve">The Conference </w:t>
      </w:r>
      <w:r w:rsidR="00BC542F">
        <w:rPr>
          <w:color w:val="000000" w:themeColor="text1"/>
          <w:sz w:val="22"/>
          <w:szCs w:val="22"/>
        </w:rPr>
        <w:t>also falls</w:t>
      </w:r>
      <w:r w:rsidRPr="007B0E2F">
        <w:rPr>
          <w:color w:val="000000" w:themeColor="text1"/>
          <w:sz w:val="22"/>
          <w:szCs w:val="22"/>
        </w:rPr>
        <w:t xml:space="preserve"> under the activities of the Know the GAP! Team in place at the WTI and actively involved in promoting gender awareness at the WTI since 2019.  </w:t>
      </w:r>
    </w:p>
    <w:p w14:paraId="3218D7CB" w14:textId="77777777" w:rsidR="00B2474F" w:rsidRPr="007B0E2F" w:rsidRDefault="00B2474F" w:rsidP="00BF40B5">
      <w:pPr>
        <w:spacing w:after="120" w:line="240" w:lineRule="auto"/>
        <w:jc w:val="both"/>
        <w:rPr>
          <w:color w:val="000000" w:themeColor="text1"/>
          <w:sz w:val="22"/>
          <w:szCs w:val="22"/>
        </w:rPr>
      </w:pPr>
    </w:p>
    <w:p w14:paraId="1478AE71" w14:textId="1BD3BF49" w:rsidR="00B52C35" w:rsidRPr="007B0E2F" w:rsidRDefault="0094393F" w:rsidP="00292838">
      <w:pPr>
        <w:spacing w:after="120" w:line="240" w:lineRule="auto"/>
        <w:jc w:val="center"/>
        <w:rPr>
          <w:color w:val="000000" w:themeColor="text1"/>
          <w:sz w:val="22"/>
          <w:szCs w:val="22"/>
          <w:u w:val="single"/>
        </w:rPr>
      </w:pPr>
      <w:r>
        <w:rPr>
          <w:color w:val="000000" w:themeColor="text1"/>
          <w:sz w:val="22"/>
          <w:szCs w:val="22"/>
          <w:u w:val="single"/>
        </w:rPr>
        <w:t>International Conference</w:t>
      </w:r>
      <w:r w:rsidR="00B52C35" w:rsidRPr="007B0E2F">
        <w:rPr>
          <w:color w:val="000000" w:themeColor="text1"/>
          <w:sz w:val="22"/>
          <w:szCs w:val="22"/>
          <w:u w:val="single"/>
        </w:rPr>
        <w:t xml:space="preserve"> Participants</w:t>
      </w:r>
    </w:p>
    <w:p w14:paraId="2BCF3B32" w14:textId="482F8284" w:rsidR="00FE46D3" w:rsidRPr="007B0E2F" w:rsidRDefault="00B52C35" w:rsidP="00292838">
      <w:pPr>
        <w:spacing w:after="120" w:line="240" w:lineRule="auto"/>
        <w:jc w:val="both"/>
        <w:rPr>
          <w:color w:val="000000" w:themeColor="text1"/>
          <w:sz w:val="22"/>
          <w:szCs w:val="22"/>
        </w:rPr>
      </w:pPr>
      <w:r w:rsidRPr="007B0E2F">
        <w:rPr>
          <w:color w:val="000000" w:themeColor="text1"/>
          <w:sz w:val="22"/>
          <w:szCs w:val="22"/>
        </w:rPr>
        <w:t>Th</w:t>
      </w:r>
      <w:r w:rsidR="0094393F">
        <w:rPr>
          <w:color w:val="000000" w:themeColor="text1"/>
          <w:sz w:val="22"/>
          <w:szCs w:val="22"/>
        </w:rPr>
        <w:t>is</w:t>
      </w:r>
      <w:r w:rsidRPr="007B0E2F">
        <w:rPr>
          <w:color w:val="000000" w:themeColor="text1"/>
          <w:sz w:val="22"/>
          <w:szCs w:val="22"/>
        </w:rPr>
        <w:t xml:space="preserve"> </w:t>
      </w:r>
      <w:r w:rsidR="0094393F" w:rsidRPr="0094393F">
        <w:rPr>
          <w:color w:val="000000" w:themeColor="text1"/>
          <w:sz w:val="22"/>
          <w:szCs w:val="22"/>
        </w:rPr>
        <w:t xml:space="preserve">International Conference </w:t>
      </w:r>
      <w:r w:rsidRPr="007B0E2F">
        <w:rPr>
          <w:color w:val="000000" w:themeColor="text1"/>
          <w:sz w:val="22"/>
          <w:szCs w:val="22"/>
        </w:rPr>
        <w:t xml:space="preserve">will bring together representatives </w:t>
      </w:r>
      <w:r w:rsidR="00B960F3" w:rsidRPr="007B0E2F">
        <w:rPr>
          <w:color w:val="000000" w:themeColor="text1"/>
          <w:sz w:val="22"/>
          <w:szCs w:val="22"/>
        </w:rPr>
        <w:t xml:space="preserve">from academia, </w:t>
      </w:r>
      <w:r w:rsidR="00E95C4E" w:rsidRPr="007B0E2F">
        <w:rPr>
          <w:color w:val="000000" w:themeColor="text1"/>
          <w:sz w:val="22"/>
          <w:szCs w:val="22"/>
        </w:rPr>
        <w:t xml:space="preserve">policy officers, </w:t>
      </w:r>
      <w:r w:rsidR="00177B86" w:rsidRPr="007B0E2F">
        <w:rPr>
          <w:color w:val="000000" w:themeColor="text1"/>
          <w:sz w:val="22"/>
          <w:szCs w:val="22"/>
        </w:rPr>
        <w:t>international</w:t>
      </w:r>
      <w:r w:rsidR="00E95C4E" w:rsidRPr="007B0E2F">
        <w:rPr>
          <w:color w:val="000000" w:themeColor="text1"/>
          <w:sz w:val="22"/>
          <w:szCs w:val="22"/>
        </w:rPr>
        <w:t xml:space="preserve"> </w:t>
      </w:r>
      <w:proofErr w:type="spellStart"/>
      <w:r w:rsidR="00BC542F">
        <w:rPr>
          <w:color w:val="000000" w:themeColor="text1"/>
          <w:sz w:val="22"/>
          <w:szCs w:val="22"/>
        </w:rPr>
        <w:t>organisations</w:t>
      </w:r>
      <w:proofErr w:type="spellEnd"/>
      <w:r w:rsidR="00E95C4E" w:rsidRPr="007B0E2F">
        <w:rPr>
          <w:color w:val="000000" w:themeColor="text1"/>
          <w:sz w:val="22"/>
          <w:szCs w:val="22"/>
        </w:rPr>
        <w:t xml:space="preserve"> and civil society </w:t>
      </w:r>
      <w:r w:rsidRPr="007B0E2F">
        <w:rPr>
          <w:color w:val="000000" w:themeColor="text1"/>
          <w:sz w:val="22"/>
          <w:szCs w:val="22"/>
        </w:rPr>
        <w:t>with a focus on</w:t>
      </w:r>
      <w:r w:rsidR="00E95C4E" w:rsidRPr="007B0E2F">
        <w:rPr>
          <w:color w:val="000000" w:themeColor="text1"/>
          <w:sz w:val="22"/>
          <w:szCs w:val="22"/>
        </w:rPr>
        <w:t xml:space="preserve"> intersectionality</w:t>
      </w:r>
      <w:r w:rsidRPr="007B0E2F">
        <w:rPr>
          <w:color w:val="000000" w:themeColor="text1"/>
          <w:sz w:val="22"/>
          <w:szCs w:val="22"/>
        </w:rPr>
        <w:t xml:space="preserve"> and human rights. </w:t>
      </w:r>
    </w:p>
    <w:p w14:paraId="78B1AA8D" w14:textId="77777777" w:rsidR="00B2474F" w:rsidRPr="007B0E2F" w:rsidRDefault="00B2474F" w:rsidP="00292838">
      <w:pPr>
        <w:spacing w:after="120" w:line="240" w:lineRule="auto"/>
        <w:jc w:val="both"/>
        <w:rPr>
          <w:color w:val="000000" w:themeColor="text1"/>
          <w:sz w:val="22"/>
          <w:szCs w:val="22"/>
        </w:rPr>
      </w:pPr>
    </w:p>
    <w:p w14:paraId="56C034E1" w14:textId="77777777" w:rsidR="00B52C35" w:rsidRPr="007B0E2F" w:rsidRDefault="00B52C35" w:rsidP="00292838">
      <w:pPr>
        <w:spacing w:after="120" w:line="240" w:lineRule="auto"/>
        <w:jc w:val="center"/>
        <w:rPr>
          <w:color w:val="000000" w:themeColor="text1"/>
          <w:sz w:val="22"/>
          <w:szCs w:val="22"/>
          <w:u w:val="single"/>
        </w:rPr>
      </w:pPr>
      <w:r w:rsidRPr="007B0E2F">
        <w:rPr>
          <w:color w:val="000000" w:themeColor="text1"/>
          <w:sz w:val="22"/>
          <w:szCs w:val="22"/>
          <w:u w:val="single"/>
        </w:rPr>
        <w:t>Expected Outcomes</w:t>
      </w:r>
    </w:p>
    <w:p w14:paraId="25F75526" w14:textId="21A1D819" w:rsidR="00782F61" w:rsidRPr="007B0E2F" w:rsidRDefault="0094393F" w:rsidP="00624731">
      <w:pPr>
        <w:shd w:val="clear" w:color="auto" w:fill="auto"/>
        <w:spacing w:after="120" w:line="240" w:lineRule="auto"/>
        <w:jc w:val="both"/>
        <w:rPr>
          <w:color w:val="000000" w:themeColor="text1"/>
          <w:sz w:val="22"/>
          <w:szCs w:val="22"/>
        </w:rPr>
      </w:pPr>
      <w:r w:rsidRPr="007B0E2F">
        <w:rPr>
          <w:color w:val="000000" w:themeColor="text1"/>
          <w:sz w:val="22"/>
          <w:szCs w:val="22"/>
        </w:rPr>
        <w:t>Th</w:t>
      </w:r>
      <w:r>
        <w:rPr>
          <w:color w:val="000000" w:themeColor="text1"/>
          <w:sz w:val="22"/>
          <w:szCs w:val="22"/>
        </w:rPr>
        <w:t>is</w:t>
      </w:r>
      <w:r w:rsidRPr="007B0E2F">
        <w:rPr>
          <w:color w:val="000000" w:themeColor="text1"/>
          <w:sz w:val="22"/>
          <w:szCs w:val="22"/>
        </w:rPr>
        <w:t xml:space="preserve"> </w:t>
      </w:r>
      <w:r w:rsidRPr="0094393F">
        <w:rPr>
          <w:color w:val="000000" w:themeColor="text1"/>
          <w:sz w:val="22"/>
          <w:szCs w:val="22"/>
        </w:rPr>
        <w:t>International Conference</w:t>
      </w:r>
      <w:r w:rsidR="00177B86" w:rsidRPr="007B0E2F">
        <w:rPr>
          <w:color w:val="000000" w:themeColor="text1"/>
          <w:sz w:val="22"/>
          <w:szCs w:val="22"/>
        </w:rPr>
        <w:t xml:space="preserve"> </w:t>
      </w:r>
      <w:r w:rsidR="005A1CD7" w:rsidRPr="007B0E2F">
        <w:rPr>
          <w:color w:val="000000" w:themeColor="text1"/>
          <w:sz w:val="22"/>
          <w:szCs w:val="22"/>
        </w:rPr>
        <w:t xml:space="preserve">will lead </w:t>
      </w:r>
      <w:r w:rsidR="00177B86" w:rsidRPr="007B0E2F">
        <w:rPr>
          <w:color w:val="000000" w:themeColor="text1"/>
          <w:sz w:val="22"/>
          <w:szCs w:val="22"/>
        </w:rPr>
        <w:t xml:space="preserve">to a better understanding of </w:t>
      </w:r>
      <w:r w:rsidR="005A1CD7" w:rsidRPr="007B0E2F">
        <w:rPr>
          <w:color w:val="000000" w:themeColor="text1"/>
          <w:sz w:val="22"/>
          <w:szCs w:val="22"/>
        </w:rPr>
        <w:t xml:space="preserve">the role of civil society, as well as on </w:t>
      </w:r>
      <w:r w:rsidR="00BC542F">
        <w:rPr>
          <w:color w:val="000000" w:themeColor="text1"/>
          <w:sz w:val="22"/>
          <w:szCs w:val="22"/>
        </w:rPr>
        <w:t>a</w:t>
      </w:r>
      <w:r w:rsidR="005A1CD7" w:rsidRPr="007B0E2F">
        <w:rPr>
          <w:color w:val="000000" w:themeColor="text1"/>
          <w:sz w:val="22"/>
          <w:szCs w:val="22"/>
        </w:rPr>
        <w:t xml:space="preserve"> reflection on the </w:t>
      </w:r>
      <w:r w:rsidR="002C56CA" w:rsidRPr="007B0E2F">
        <w:rPr>
          <w:color w:val="000000" w:themeColor="text1"/>
          <w:sz w:val="22"/>
          <w:szCs w:val="22"/>
        </w:rPr>
        <w:t xml:space="preserve">use of human rights justifications by states in climate proceedings and the relevance of </w:t>
      </w:r>
      <w:r w:rsidR="003C7E67" w:rsidRPr="007B0E2F">
        <w:rPr>
          <w:color w:val="000000" w:themeColor="text1"/>
          <w:sz w:val="22"/>
          <w:szCs w:val="22"/>
        </w:rPr>
        <w:t>a gender and intersectionality approach when dealing with climate litigation.</w:t>
      </w:r>
      <w:r w:rsidR="005A1CD7" w:rsidRPr="007B0E2F">
        <w:rPr>
          <w:color w:val="000000" w:themeColor="text1"/>
          <w:sz w:val="22"/>
          <w:szCs w:val="22"/>
        </w:rPr>
        <w:t xml:space="preserve"> </w:t>
      </w:r>
    </w:p>
    <w:p w14:paraId="422570F8" w14:textId="286B186D" w:rsidR="005A1CD7" w:rsidRPr="007B0E2F" w:rsidRDefault="003C7E67" w:rsidP="00D94CEE">
      <w:pPr>
        <w:shd w:val="clear" w:color="auto" w:fill="auto"/>
        <w:spacing w:after="120" w:line="240" w:lineRule="auto"/>
        <w:jc w:val="both"/>
        <w:rPr>
          <w:color w:val="000000" w:themeColor="text1"/>
          <w:sz w:val="22"/>
          <w:szCs w:val="22"/>
        </w:rPr>
      </w:pPr>
      <w:r w:rsidRPr="007B0E2F">
        <w:rPr>
          <w:color w:val="000000" w:themeColor="text1"/>
          <w:sz w:val="22"/>
          <w:szCs w:val="22"/>
        </w:rPr>
        <w:t xml:space="preserve">Sharing with the participants the preliminary research results </w:t>
      </w:r>
      <w:r w:rsidR="00E413C1" w:rsidRPr="007B0E2F">
        <w:rPr>
          <w:color w:val="000000" w:themeColor="text1"/>
          <w:sz w:val="22"/>
          <w:szCs w:val="22"/>
        </w:rPr>
        <w:t xml:space="preserve">and tools developed by the </w:t>
      </w:r>
      <w:r w:rsidR="00D94CEE" w:rsidRPr="007B0E2F">
        <w:rPr>
          <w:color w:val="000000" w:themeColor="text1"/>
          <w:sz w:val="22"/>
          <w:szCs w:val="22"/>
        </w:rPr>
        <w:t xml:space="preserve">UNIBE </w:t>
      </w:r>
      <w:r w:rsidR="00E413C1" w:rsidRPr="007B0E2F">
        <w:rPr>
          <w:color w:val="000000" w:themeColor="text1"/>
          <w:sz w:val="22"/>
          <w:szCs w:val="22"/>
        </w:rPr>
        <w:t xml:space="preserve"> and IIR teams within the framework </w:t>
      </w:r>
      <w:r w:rsidRPr="007B0E2F">
        <w:rPr>
          <w:color w:val="000000" w:themeColor="text1"/>
          <w:sz w:val="22"/>
          <w:szCs w:val="22"/>
        </w:rPr>
        <w:t>of the HRJust projects</w:t>
      </w:r>
      <w:r w:rsidR="00782F61" w:rsidRPr="007B0E2F">
        <w:rPr>
          <w:color w:val="000000" w:themeColor="text1"/>
          <w:sz w:val="22"/>
          <w:szCs w:val="22"/>
        </w:rPr>
        <w:t xml:space="preserve">, the </w:t>
      </w:r>
      <w:r w:rsidR="005A1CD7" w:rsidRPr="007B0E2F">
        <w:rPr>
          <w:color w:val="000000" w:themeColor="text1"/>
          <w:sz w:val="22"/>
          <w:szCs w:val="22"/>
        </w:rPr>
        <w:t xml:space="preserve">discussion </w:t>
      </w:r>
      <w:r w:rsidR="00782F61" w:rsidRPr="007B0E2F">
        <w:rPr>
          <w:color w:val="000000" w:themeColor="text1"/>
          <w:sz w:val="22"/>
          <w:szCs w:val="22"/>
        </w:rPr>
        <w:t>will</w:t>
      </w:r>
      <w:r w:rsidR="009469CC" w:rsidRPr="007B0E2F">
        <w:rPr>
          <w:color w:val="000000" w:themeColor="text1"/>
          <w:sz w:val="22"/>
          <w:szCs w:val="22"/>
        </w:rPr>
        <w:t xml:space="preserve"> help to identify (new) roles for civil society (including policy makers, NGOs and public), strateg</w:t>
      </w:r>
      <w:r w:rsidR="00635750" w:rsidRPr="007B0E2F">
        <w:rPr>
          <w:color w:val="000000" w:themeColor="text1"/>
          <w:sz w:val="22"/>
          <w:szCs w:val="22"/>
        </w:rPr>
        <w:t xml:space="preserve">ies and </w:t>
      </w:r>
      <w:r w:rsidR="009469CC" w:rsidRPr="007B0E2F">
        <w:rPr>
          <w:color w:val="000000" w:themeColor="text1"/>
          <w:sz w:val="22"/>
          <w:szCs w:val="22"/>
        </w:rPr>
        <w:t>methodolog</w:t>
      </w:r>
      <w:r w:rsidR="00635750" w:rsidRPr="007B0E2F">
        <w:rPr>
          <w:color w:val="000000" w:themeColor="text1"/>
          <w:sz w:val="22"/>
          <w:szCs w:val="22"/>
        </w:rPr>
        <w:t xml:space="preserve">ies that would </w:t>
      </w:r>
      <w:r w:rsidR="009469CC" w:rsidRPr="007B0E2F">
        <w:rPr>
          <w:color w:val="000000" w:themeColor="text1"/>
          <w:sz w:val="22"/>
          <w:szCs w:val="22"/>
        </w:rPr>
        <w:t>enable direct democratic participation when talking about climate change when States use</w:t>
      </w:r>
      <w:r w:rsidR="00635750" w:rsidRPr="007B0E2F">
        <w:rPr>
          <w:color w:val="000000" w:themeColor="text1"/>
          <w:sz w:val="22"/>
          <w:szCs w:val="22"/>
        </w:rPr>
        <w:t xml:space="preserve"> human rights justifications and </w:t>
      </w:r>
      <w:r w:rsidR="00624731" w:rsidRPr="007B0E2F">
        <w:rPr>
          <w:color w:val="000000" w:themeColor="text1"/>
          <w:sz w:val="22"/>
          <w:szCs w:val="22"/>
        </w:rPr>
        <w:t xml:space="preserve">ultimately </w:t>
      </w:r>
      <w:r w:rsidR="00FE46D3" w:rsidRPr="007B0E2F">
        <w:rPr>
          <w:color w:val="000000" w:themeColor="text1"/>
          <w:sz w:val="22"/>
          <w:szCs w:val="22"/>
        </w:rPr>
        <w:t>shape and</w:t>
      </w:r>
      <w:r w:rsidR="005A1CD7" w:rsidRPr="007B0E2F">
        <w:rPr>
          <w:color w:val="000000" w:themeColor="text1"/>
          <w:sz w:val="22"/>
          <w:szCs w:val="22"/>
        </w:rPr>
        <w:t xml:space="preserve"> support </w:t>
      </w:r>
      <w:r w:rsidR="00624731" w:rsidRPr="007B0E2F">
        <w:rPr>
          <w:color w:val="000000" w:themeColor="text1"/>
          <w:sz w:val="22"/>
          <w:szCs w:val="22"/>
        </w:rPr>
        <w:t xml:space="preserve">the </w:t>
      </w:r>
      <w:r w:rsidR="005A1CD7" w:rsidRPr="007B0E2F">
        <w:rPr>
          <w:color w:val="000000" w:themeColor="text1"/>
          <w:sz w:val="22"/>
          <w:szCs w:val="22"/>
        </w:rPr>
        <w:t xml:space="preserve">EU’s role as </w:t>
      </w:r>
      <w:r w:rsidR="00624731" w:rsidRPr="007B0E2F">
        <w:rPr>
          <w:color w:val="000000" w:themeColor="text1"/>
          <w:sz w:val="22"/>
          <w:szCs w:val="22"/>
        </w:rPr>
        <w:t xml:space="preserve">a </w:t>
      </w:r>
      <w:r w:rsidR="005A1CD7" w:rsidRPr="007B0E2F">
        <w:rPr>
          <w:color w:val="000000" w:themeColor="text1"/>
          <w:sz w:val="22"/>
          <w:szCs w:val="22"/>
        </w:rPr>
        <w:t>promoter</w:t>
      </w:r>
      <w:r w:rsidR="00624731" w:rsidRPr="007B0E2F">
        <w:rPr>
          <w:color w:val="000000" w:themeColor="text1"/>
          <w:sz w:val="22"/>
          <w:szCs w:val="22"/>
        </w:rPr>
        <w:t xml:space="preserve"> and</w:t>
      </w:r>
      <w:r w:rsidR="005A1CD7" w:rsidRPr="007B0E2F">
        <w:rPr>
          <w:color w:val="000000" w:themeColor="text1"/>
          <w:sz w:val="22"/>
          <w:szCs w:val="22"/>
        </w:rPr>
        <w:t>/</w:t>
      </w:r>
      <w:r w:rsidR="00624731" w:rsidRPr="007B0E2F">
        <w:rPr>
          <w:color w:val="000000" w:themeColor="text1"/>
          <w:sz w:val="22"/>
          <w:szCs w:val="22"/>
        </w:rPr>
        <w:t xml:space="preserve">or </w:t>
      </w:r>
      <w:r w:rsidR="005A1CD7" w:rsidRPr="007B0E2F">
        <w:rPr>
          <w:color w:val="000000" w:themeColor="text1"/>
          <w:sz w:val="22"/>
          <w:szCs w:val="22"/>
        </w:rPr>
        <w:t>defender of human rights</w:t>
      </w:r>
      <w:r w:rsidR="00624731" w:rsidRPr="007B0E2F">
        <w:rPr>
          <w:color w:val="000000" w:themeColor="text1"/>
          <w:sz w:val="22"/>
          <w:szCs w:val="22"/>
        </w:rPr>
        <w:t>.</w:t>
      </w:r>
    </w:p>
    <w:p w14:paraId="61D8CFFD" w14:textId="77777777" w:rsidR="00971033" w:rsidRPr="007B0E2F" w:rsidRDefault="00971033" w:rsidP="00292838">
      <w:pPr>
        <w:shd w:val="clear" w:color="auto" w:fill="auto"/>
        <w:spacing w:after="120" w:line="240" w:lineRule="auto"/>
        <w:rPr>
          <w:b/>
          <w:bCs/>
          <w:color w:val="000000" w:themeColor="text1"/>
          <w:sz w:val="22"/>
          <w:szCs w:val="22"/>
        </w:rPr>
      </w:pPr>
      <w:r w:rsidRPr="007B0E2F">
        <w:rPr>
          <w:b/>
          <w:bCs/>
          <w:color w:val="000000" w:themeColor="text1"/>
          <w:sz w:val="22"/>
          <w:szCs w:val="22"/>
        </w:rPr>
        <w:br w:type="page"/>
      </w:r>
    </w:p>
    <w:p w14:paraId="500058CB" w14:textId="36F930C4" w:rsidR="001E5E23" w:rsidRDefault="001C1379" w:rsidP="00942828">
      <w:pPr>
        <w:shd w:val="clear" w:color="auto" w:fill="auto"/>
        <w:spacing w:after="0" w:line="240" w:lineRule="auto"/>
        <w:jc w:val="center"/>
        <w:rPr>
          <w:b/>
          <w:bCs/>
          <w:color w:val="000000" w:themeColor="text1"/>
          <w:sz w:val="22"/>
          <w:szCs w:val="22"/>
        </w:rPr>
      </w:pPr>
      <w:r w:rsidRPr="007B0E2F">
        <w:rPr>
          <w:b/>
          <w:bCs/>
          <w:color w:val="000000" w:themeColor="text1"/>
          <w:sz w:val="22"/>
          <w:szCs w:val="22"/>
        </w:rPr>
        <w:lastRenderedPageBreak/>
        <w:t>PROGRAMME</w:t>
      </w:r>
    </w:p>
    <w:p w14:paraId="2E2E90F9" w14:textId="77777777" w:rsidR="00A71BB8" w:rsidRPr="007B0E2F" w:rsidRDefault="00A71BB8" w:rsidP="00942828">
      <w:pPr>
        <w:shd w:val="clear" w:color="auto" w:fill="auto"/>
        <w:spacing w:after="0" w:line="240" w:lineRule="auto"/>
        <w:jc w:val="center"/>
        <w:rPr>
          <w:b/>
          <w:bCs/>
          <w:color w:val="000000" w:themeColor="text1"/>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10"/>
        <w:gridCol w:w="7904"/>
      </w:tblGrid>
      <w:tr w:rsidR="00E33909" w:rsidRPr="00A71BB8" w14:paraId="7FB7BB2D" w14:textId="77777777" w:rsidTr="003C0238">
        <w:tc>
          <w:tcPr>
            <w:tcW w:w="9614" w:type="dxa"/>
            <w:gridSpan w:val="2"/>
          </w:tcPr>
          <w:p w14:paraId="43AC1350" w14:textId="3B6DB0F1" w:rsidR="001A5B29" w:rsidRPr="00A71BB8" w:rsidRDefault="003C0238" w:rsidP="00FA4FB2">
            <w:pPr>
              <w:spacing w:after="0" w:line="240" w:lineRule="auto"/>
              <w:ind w:left="1168" w:hanging="1168"/>
              <w:jc w:val="center"/>
              <w:rPr>
                <w:color w:val="000000" w:themeColor="text1"/>
                <w:sz w:val="20"/>
                <w:szCs w:val="20"/>
              </w:rPr>
            </w:pPr>
            <w:r w:rsidRPr="00A71BB8">
              <w:rPr>
                <w:color w:val="000000" w:themeColor="text1"/>
                <w:sz w:val="20"/>
                <w:szCs w:val="20"/>
              </w:rPr>
              <w:t xml:space="preserve">I SESSION </w:t>
            </w:r>
          </w:p>
          <w:p w14:paraId="06537311" w14:textId="7AE897FD" w:rsidR="00A1389E" w:rsidRDefault="00A1389E" w:rsidP="00A55228">
            <w:pPr>
              <w:spacing w:after="0" w:line="240" w:lineRule="auto"/>
              <w:ind w:left="1168" w:hanging="1168"/>
              <w:jc w:val="center"/>
              <w:rPr>
                <w:color w:val="000000" w:themeColor="text1"/>
                <w:sz w:val="20"/>
                <w:szCs w:val="20"/>
              </w:rPr>
            </w:pPr>
            <w:r>
              <w:rPr>
                <w:color w:val="000000" w:themeColor="text1"/>
                <w:sz w:val="20"/>
                <w:szCs w:val="20"/>
              </w:rPr>
              <w:t xml:space="preserve">REFLECTING ON </w:t>
            </w:r>
            <w:r w:rsidRPr="00A1389E">
              <w:rPr>
                <w:color w:val="000000" w:themeColor="text1"/>
                <w:sz w:val="20"/>
                <w:szCs w:val="20"/>
              </w:rPr>
              <w:t>HUMAN RIGHTS JUSTIFICATIONS</w:t>
            </w:r>
            <w:r w:rsidR="009B38F4">
              <w:rPr>
                <w:color w:val="000000" w:themeColor="text1"/>
                <w:sz w:val="20"/>
                <w:szCs w:val="20"/>
              </w:rPr>
              <w:t xml:space="preserve"> AND CLIMATE CHANGE</w:t>
            </w:r>
            <w:r w:rsidRPr="00A1389E">
              <w:rPr>
                <w:color w:val="000000" w:themeColor="text1"/>
                <w:sz w:val="20"/>
                <w:szCs w:val="20"/>
              </w:rPr>
              <w:t xml:space="preserve"> </w:t>
            </w:r>
          </w:p>
          <w:p w14:paraId="430DB3CE" w14:textId="58170624" w:rsidR="00B2474F" w:rsidRPr="00A71BB8" w:rsidRDefault="00A1389E" w:rsidP="00A71BB8">
            <w:pPr>
              <w:spacing w:after="160" w:line="240" w:lineRule="auto"/>
              <w:ind w:left="1170" w:hanging="1170"/>
              <w:jc w:val="center"/>
              <w:rPr>
                <w:color w:val="000000" w:themeColor="text1"/>
                <w:sz w:val="20"/>
                <w:szCs w:val="20"/>
              </w:rPr>
            </w:pPr>
            <w:r w:rsidRPr="00A1389E">
              <w:rPr>
                <w:color w:val="000000" w:themeColor="text1"/>
                <w:sz w:val="20"/>
                <w:szCs w:val="20"/>
              </w:rPr>
              <w:t>THROUGH A GENDER AND INTERSECTIONALITY LENS</w:t>
            </w:r>
          </w:p>
        </w:tc>
      </w:tr>
      <w:tr w:rsidR="00E33909" w:rsidRPr="00A71BB8" w14:paraId="4E72662F" w14:textId="77777777" w:rsidTr="00FA71F9">
        <w:tc>
          <w:tcPr>
            <w:tcW w:w="1710" w:type="dxa"/>
          </w:tcPr>
          <w:p w14:paraId="343D158E" w14:textId="104BE214" w:rsidR="003C0238" w:rsidRPr="00A71BB8" w:rsidRDefault="00280C7B" w:rsidP="003F187C">
            <w:pPr>
              <w:shd w:val="clear" w:color="auto" w:fill="auto"/>
              <w:spacing w:after="160" w:line="240" w:lineRule="auto"/>
              <w:jc w:val="both"/>
              <w:rPr>
                <w:color w:val="000000" w:themeColor="text1"/>
                <w:sz w:val="20"/>
                <w:szCs w:val="20"/>
              </w:rPr>
            </w:pPr>
            <w:r w:rsidRPr="00A71BB8">
              <w:rPr>
                <w:color w:val="000000" w:themeColor="text1"/>
                <w:sz w:val="20"/>
                <w:szCs w:val="20"/>
              </w:rPr>
              <w:t>09</w:t>
            </w:r>
            <w:r w:rsidR="003C0238" w:rsidRPr="00A71BB8">
              <w:rPr>
                <w:color w:val="000000" w:themeColor="text1"/>
                <w:sz w:val="20"/>
                <w:szCs w:val="20"/>
              </w:rPr>
              <w:t>:</w:t>
            </w:r>
            <w:r w:rsidRPr="00A71BB8">
              <w:rPr>
                <w:color w:val="000000" w:themeColor="text1"/>
                <w:sz w:val="20"/>
                <w:szCs w:val="20"/>
              </w:rPr>
              <w:t>0</w:t>
            </w:r>
            <w:r w:rsidR="003C0238" w:rsidRPr="00A71BB8">
              <w:rPr>
                <w:color w:val="000000" w:themeColor="text1"/>
                <w:sz w:val="20"/>
                <w:szCs w:val="20"/>
              </w:rPr>
              <w:t>0 –</w:t>
            </w:r>
            <w:r w:rsidR="003E60FB" w:rsidRPr="00A71BB8">
              <w:rPr>
                <w:color w:val="000000" w:themeColor="text1"/>
                <w:sz w:val="20"/>
                <w:szCs w:val="20"/>
              </w:rPr>
              <w:t xml:space="preserve"> </w:t>
            </w:r>
            <w:r w:rsidRPr="00A71BB8">
              <w:rPr>
                <w:color w:val="000000" w:themeColor="text1"/>
                <w:sz w:val="20"/>
                <w:szCs w:val="20"/>
              </w:rPr>
              <w:t>09</w:t>
            </w:r>
            <w:r w:rsidR="003C0238" w:rsidRPr="00A71BB8">
              <w:rPr>
                <w:color w:val="000000" w:themeColor="text1"/>
                <w:sz w:val="20"/>
                <w:szCs w:val="20"/>
              </w:rPr>
              <w:t>:</w:t>
            </w:r>
            <w:r w:rsidRPr="00A71BB8">
              <w:rPr>
                <w:color w:val="000000" w:themeColor="text1"/>
                <w:sz w:val="20"/>
                <w:szCs w:val="20"/>
              </w:rPr>
              <w:t>1</w:t>
            </w:r>
            <w:r w:rsidR="002F0838" w:rsidRPr="00A71BB8">
              <w:rPr>
                <w:color w:val="000000" w:themeColor="text1"/>
                <w:sz w:val="20"/>
                <w:szCs w:val="20"/>
              </w:rPr>
              <w:t>5</w:t>
            </w:r>
          </w:p>
        </w:tc>
        <w:tc>
          <w:tcPr>
            <w:tcW w:w="7904" w:type="dxa"/>
          </w:tcPr>
          <w:p w14:paraId="2670BF94" w14:textId="628A9EF8" w:rsidR="003C0238" w:rsidRPr="00A71BB8" w:rsidRDefault="003C0238" w:rsidP="003F187C">
            <w:pPr>
              <w:spacing w:after="160" w:line="240" w:lineRule="auto"/>
              <w:jc w:val="both"/>
              <w:rPr>
                <w:color w:val="000000" w:themeColor="text1"/>
                <w:sz w:val="20"/>
                <w:szCs w:val="20"/>
              </w:rPr>
            </w:pPr>
            <w:r w:rsidRPr="00A71BB8">
              <w:rPr>
                <w:color w:val="000000" w:themeColor="text1"/>
                <w:sz w:val="20"/>
                <w:szCs w:val="20"/>
              </w:rPr>
              <w:t xml:space="preserve">Welcoming </w:t>
            </w:r>
            <w:r w:rsidR="00FE7002" w:rsidRPr="00A71BB8">
              <w:rPr>
                <w:color w:val="000000" w:themeColor="text1"/>
                <w:sz w:val="20"/>
                <w:szCs w:val="20"/>
              </w:rPr>
              <w:t>R</w:t>
            </w:r>
            <w:r w:rsidRPr="00A71BB8">
              <w:rPr>
                <w:color w:val="000000" w:themeColor="text1"/>
                <w:sz w:val="20"/>
                <w:szCs w:val="20"/>
              </w:rPr>
              <w:t>emarks</w:t>
            </w:r>
            <w:r w:rsidR="00EB6121" w:rsidRPr="00A71BB8">
              <w:rPr>
                <w:color w:val="000000" w:themeColor="text1"/>
                <w:sz w:val="20"/>
                <w:szCs w:val="20"/>
              </w:rPr>
              <w:t xml:space="preserve"> -</w:t>
            </w:r>
            <w:r w:rsidRPr="00A71BB8">
              <w:rPr>
                <w:color w:val="000000" w:themeColor="text1"/>
                <w:sz w:val="20"/>
                <w:szCs w:val="20"/>
              </w:rPr>
              <w:t xml:space="preserve"> </w:t>
            </w:r>
            <w:r w:rsidR="003E60FB" w:rsidRPr="00A71BB8">
              <w:rPr>
                <w:b/>
                <w:bCs/>
                <w:color w:val="000000" w:themeColor="text1"/>
                <w:sz w:val="20"/>
                <w:szCs w:val="20"/>
              </w:rPr>
              <w:t>Prof. Rosario Espinos</w:t>
            </w:r>
            <w:r w:rsidR="00262EC3" w:rsidRPr="00A71BB8">
              <w:rPr>
                <w:b/>
                <w:bCs/>
                <w:color w:val="000000" w:themeColor="text1"/>
                <w:sz w:val="20"/>
                <w:szCs w:val="20"/>
              </w:rPr>
              <w:t>a</w:t>
            </w:r>
            <w:r w:rsidRPr="00A71BB8">
              <w:rPr>
                <w:b/>
                <w:bCs/>
                <w:color w:val="000000" w:themeColor="text1"/>
                <w:sz w:val="20"/>
                <w:szCs w:val="20"/>
              </w:rPr>
              <w:t xml:space="preserve"> </w:t>
            </w:r>
            <w:r w:rsidR="003E60FB" w:rsidRPr="00A71BB8">
              <w:rPr>
                <w:b/>
                <w:bCs/>
                <w:color w:val="000000" w:themeColor="text1"/>
                <w:sz w:val="20"/>
                <w:szCs w:val="20"/>
              </w:rPr>
              <w:t>Calabuig</w:t>
            </w:r>
            <w:r w:rsidR="003E60FB" w:rsidRPr="00A71BB8">
              <w:rPr>
                <w:color w:val="000000" w:themeColor="text1"/>
                <w:sz w:val="20"/>
                <w:szCs w:val="20"/>
              </w:rPr>
              <w:t xml:space="preserve"> </w:t>
            </w:r>
            <w:r w:rsidRPr="00A71BB8">
              <w:rPr>
                <w:color w:val="000000" w:themeColor="text1"/>
                <w:sz w:val="20"/>
                <w:szCs w:val="20"/>
              </w:rPr>
              <w:t>(</w:t>
            </w:r>
            <w:r w:rsidR="00262EC3" w:rsidRPr="00A71BB8">
              <w:rPr>
                <w:color w:val="000000" w:themeColor="text1"/>
                <w:sz w:val="20"/>
                <w:szCs w:val="20"/>
              </w:rPr>
              <w:t>University of Valencia</w:t>
            </w:r>
            <w:r w:rsidRPr="00A71BB8">
              <w:rPr>
                <w:color w:val="000000" w:themeColor="text1"/>
                <w:sz w:val="20"/>
                <w:szCs w:val="20"/>
              </w:rPr>
              <w:t>)</w:t>
            </w:r>
          </w:p>
        </w:tc>
      </w:tr>
      <w:tr w:rsidR="00E33909" w:rsidRPr="00A71BB8" w14:paraId="245B0F06" w14:textId="77777777" w:rsidTr="00FA71F9">
        <w:tc>
          <w:tcPr>
            <w:tcW w:w="1710" w:type="dxa"/>
          </w:tcPr>
          <w:p w14:paraId="20DCECAB" w14:textId="607F13ED" w:rsidR="003C0238" w:rsidRPr="00A71BB8" w:rsidRDefault="00280C7B" w:rsidP="003F187C">
            <w:pPr>
              <w:shd w:val="clear" w:color="auto" w:fill="auto"/>
              <w:spacing w:after="160" w:line="240" w:lineRule="auto"/>
              <w:jc w:val="both"/>
              <w:rPr>
                <w:color w:val="000000" w:themeColor="text1"/>
                <w:sz w:val="20"/>
                <w:szCs w:val="20"/>
              </w:rPr>
            </w:pPr>
            <w:r w:rsidRPr="00A71BB8">
              <w:rPr>
                <w:color w:val="000000" w:themeColor="text1"/>
                <w:sz w:val="20"/>
                <w:szCs w:val="20"/>
              </w:rPr>
              <w:t>09</w:t>
            </w:r>
            <w:r w:rsidR="003C0238" w:rsidRPr="00A71BB8">
              <w:rPr>
                <w:color w:val="000000" w:themeColor="text1"/>
                <w:sz w:val="20"/>
                <w:szCs w:val="20"/>
              </w:rPr>
              <w:t>:</w:t>
            </w:r>
            <w:r w:rsidRPr="00A71BB8">
              <w:rPr>
                <w:color w:val="000000" w:themeColor="text1"/>
                <w:sz w:val="20"/>
                <w:szCs w:val="20"/>
              </w:rPr>
              <w:t>1</w:t>
            </w:r>
            <w:r w:rsidR="002F0838" w:rsidRPr="00A71BB8">
              <w:rPr>
                <w:color w:val="000000" w:themeColor="text1"/>
                <w:sz w:val="20"/>
                <w:szCs w:val="20"/>
              </w:rPr>
              <w:t xml:space="preserve">5 </w:t>
            </w:r>
            <w:r w:rsidR="003C0238" w:rsidRPr="00A71BB8">
              <w:rPr>
                <w:color w:val="000000" w:themeColor="text1"/>
                <w:sz w:val="20"/>
                <w:szCs w:val="20"/>
              </w:rPr>
              <w:t xml:space="preserve">– </w:t>
            </w:r>
            <w:r w:rsidRPr="00A71BB8">
              <w:rPr>
                <w:color w:val="000000" w:themeColor="text1"/>
                <w:sz w:val="20"/>
                <w:szCs w:val="20"/>
              </w:rPr>
              <w:t>09</w:t>
            </w:r>
            <w:r w:rsidR="00262EC3" w:rsidRPr="00A71BB8">
              <w:rPr>
                <w:color w:val="000000" w:themeColor="text1"/>
                <w:sz w:val="20"/>
                <w:szCs w:val="20"/>
              </w:rPr>
              <w:t>:</w:t>
            </w:r>
            <w:r w:rsidRPr="00A71BB8">
              <w:rPr>
                <w:color w:val="000000" w:themeColor="text1"/>
                <w:sz w:val="20"/>
                <w:szCs w:val="20"/>
              </w:rPr>
              <w:t>30</w:t>
            </w:r>
          </w:p>
        </w:tc>
        <w:tc>
          <w:tcPr>
            <w:tcW w:w="7904" w:type="dxa"/>
          </w:tcPr>
          <w:p w14:paraId="56701178" w14:textId="4505A983" w:rsidR="003C0238" w:rsidRPr="00A71BB8" w:rsidRDefault="00262EC3" w:rsidP="003F187C">
            <w:pPr>
              <w:shd w:val="clear" w:color="auto" w:fill="auto"/>
              <w:spacing w:after="160" w:line="240" w:lineRule="auto"/>
              <w:jc w:val="both"/>
              <w:rPr>
                <w:color w:val="000000" w:themeColor="text1"/>
                <w:sz w:val="20"/>
                <w:szCs w:val="20"/>
              </w:rPr>
            </w:pPr>
            <w:r w:rsidRPr="00A71BB8">
              <w:rPr>
                <w:b/>
                <w:bCs/>
                <w:color w:val="000000" w:themeColor="text1"/>
                <w:sz w:val="20"/>
                <w:szCs w:val="20"/>
              </w:rPr>
              <w:t xml:space="preserve">Prof. </w:t>
            </w:r>
            <w:r w:rsidR="003E60FB" w:rsidRPr="00A71BB8">
              <w:rPr>
                <w:b/>
                <w:bCs/>
                <w:color w:val="000000" w:themeColor="text1"/>
                <w:sz w:val="20"/>
                <w:szCs w:val="20"/>
              </w:rPr>
              <w:t xml:space="preserve">Elisa </w:t>
            </w:r>
            <w:proofErr w:type="spellStart"/>
            <w:r w:rsidRPr="00A71BB8">
              <w:rPr>
                <w:b/>
                <w:bCs/>
                <w:color w:val="000000" w:themeColor="text1"/>
                <w:sz w:val="20"/>
                <w:szCs w:val="20"/>
              </w:rPr>
              <w:t>Fornalé</w:t>
            </w:r>
            <w:proofErr w:type="spellEnd"/>
            <w:r w:rsidRPr="00A71BB8">
              <w:rPr>
                <w:color w:val="000000" w:themeColor="text1"/>
                <w:sz w:val="20"/>
                <w:szCs w:val="20"/>
              </w:rPr>
              <w:t xml:space="preserve"> (</w:t>
            </w:r>
            <w:r w:rsidR="00FA71F9" w:rsidRPr="00A71BB8">
              <w:rPr>
                <w:color w:val="000000" w:themeColor="text1"/>
                <w:sz w:val="20"/>
                <w:szCs w:val="20"/>
              </w:rPr>
              <w:t>World Trade Institute of the University of Bern</w:t>
            </w:r>
            <w:r w:rsidRPr="00A71BB8">
              <w:rPr>
                <w:color w:val="000000" w:themeColor="text1"/>
                <w:sz w:val="20"/>
                <w:szCs w:val="20"/>
              </w:rPr>
              <w:t>)</w:t>
            </w:r>
            <w:r w:rsidR="00157449" w:rsidRPr="00A71BB8">
              <w:rPr>
                <w:color w:val="000000" w:themeColor="text1"/>
                <w:sz w:val="20"/>
                <w:szCs w:val="20"/>
              </w:rPr>
              <w:t xml:space="preserve"> - Presentation of </w:t>
            </w:r>
            <w:r w:rsidR="002E2BD2">
              <w:rPr>
                <w:color w:val="000000" w:themeColor="text1"/>
                <w:sz w:val="20"/>
                <w:szCs w:val="20"/>
              </w:rPr>
              <w:t xml:space="preserve">the </w:t>
            </w:r>
            <w:r w:rsidR="00157449" w:rsidRPr="00A71BB8">
              <w:rPr>
                <w:color w:val="000000" w:themeColor="text1"/>
                <w:sz w:val="20"/>
                <w:szCs w:val="20"/>
              </w:rPr>
              <w:t xml:space="preserve">HRJust </w:t>
            </w:r>
            <w:r w:rsidR="00325E1E">
              <w:rPr>
                <w:color w:val="000000" w:themeColor="text1"/>
                <w:sz w:val="20"/>
                <w:szCs w:val="20"/>
              </w:rPr>
              <w:t>P</w:t>
            </w:r>
            <w:r w:rsidR="00157449" w:rsidRPr="00A71BB8">
              <w:rPr>
                <w:color w:val="000000" w:themeColor="text1"/>
                <w:sz w:val="20"/>
                <w:szCs w:val="20"/>
              </w:rPr>
              <w:t>roject</w:t>
            </w:r>
            <w:r w:rsidR="00FF45D5">
              <w:rPr>
                <w:color w:val="000000" w:themeColor="text1"/>
                <w:sz w:val="20"/>
                <w:szCs w:val="20"/>
              </w:rPr>
              <w:t xml:space="preserve"> - </w:t>
            </w:r>
            <w:r w:rsidR="00362A87">
              <w:rPr>
                <w:color w:val="000000" w:themeColor="text1"/>
                <w:sz w:val="20"/>
                <w:szCs w:val="20"/>
              </w:rPr>
              <w:t>An Innovative Study on Human Rights Justification</w:t>
            </w:r>
            <w:r w:rsidR="0044739C">
              <w:rPr>
                <w:color w:val="000000" w:themeColor="text1"/>
                <w:sz w:val="20"/>
                <w:szCs w:val="20"/>
              </w:rPr>
              <w:t xml:space="preserve"> though a Gender and Intersectionality Lens</w:t>
            </w:r>
            <w:r w:rsidR="0031692F">
              <w:rPr>
                <w:color w:val="000000" w:themeColor="text1"/>
                <w:sz w:val="20"/>
                <w:szCs w:val="20"/>
              </w:rPr>
              <w:t>: the Case of Climate Change</w:t>
            </w:r>
            <w:r w:rsidR="00325E1E">
              <w:rPr>
                <w:color w:val="000000" w:themeColor="text1"/>
                <w:sz w:val="20"/>
                <w:szCs w:val="20"/>
              </w:rPr>
              <w:t xml:space="preserve">  </w:t>
            </w:r>
          </w:p>
        </w:tc>
      </w:tr>
      <w:tr w:rsidR="00E33909" w:rsidRPr="00A71BB8" w14:paraId="34F4A20D" w14:textId="77777777" w:rsidTr="00FA71F9">
        <w:tc>
          <w:tcPr>
            <w:tcW w:w="1710" w:type="dxa"/>
          </w:tcPr>
          <w:p w14:paraId="056CA1D6" w14:textId="07C113DD" w:rsidR="003C0238" w:rsidRPr="00A71BB8" w:rsidRDefault="00280C7B" w:rsidP="003F187C">
            <w:pPr>
              <w:shd w:val="clear" w:color="auto" w:fill="auto"/>
              <w:spacing w:after="160" w:line="240" w:lineRule="auto"/>
              <w:jc w:val="both"/>
              <w:rPr>
                <w:color w:val="000000" w:themeColor="text1"/>
                <w:sz w:val="20"/>
                <w:szCs w:val="20"/>
              </w:rPr>
            </w:pPr>
            <w:r w:rsidRPr="00A71BB8">
              <w:rPr>
                <w:color w:val="000000" w:themeColor="text1"/>
                <w:sz w:val="20"/>
                <w:szCs w:val="20"/>
              </w:rPr>
              <w:t>09</w:t>
            </w:r>
            <w:r w:rsidR="003C0238" w:rsidRPr="00A71BB8">
              <w:rPr>
                <w:color w:val="000000" w:themeColor="text1"/>
                <w:sz w:val="20"/>
                <w:szCs w:val="20"/>
              </w:rPr>
              <w:t>:</w:t>
            </w:r>
            <w:r w:rsidRPr="00A71BB8">
              <w:rPr>
                <w:color w:val="000000" w:themeColor="text1"/>
                <w:sz w:val="20"/>
                <w:szCs w:val="20"/>
              </w:rPr>
              <w:t>30</w:t>
            </w:r>
            <w:r w:rsidR="003C0238" w:rsidRPr="00A71BB8">
              <w:rPr>
                <w:color w:val="000000" w:themeColor="text1"/>
                <w:sz w:val="20"/>
                <w:szCs w:val="20"/>
              </w:rPr>
              <w:t xml:space="preserve"> – </w:t>
            </w:r>
            <w:r w:rsidRPr="00A71BB8">
              <w:rPr>
                <w:color w:val="000000" w:themeColor="text1"/>
                <w:sz w:val="20"/>
                <w:szCs w:val="20"/>
              </w:rPr>
              <w:t>09</w:t>
            </w:r>
            <w:r w:rsidR="003C0238" w:rsidRPr="00A71BB8">
              <w:rPr>
                <w:color w:val="000000" w:themeColor="text1"/>
                <w:sz w:val="20"/>
                <w:szCs w:val="20"/>
              </w:rPr>
              <w:t>:</w:t>
            </w:r>
            <w:r w:rsidRPr="00A71BB8">
              <w:rPr>
                <w:color w:val="000000" w:themeColor="text1"/>
                <w:sz w:val="20"/>
                <w:szCs w:val="20"/>
              </w:rPr>
              <w:t>45</w:t>
            </w:r>
          </w:p>
        </w:tc>
        <w:tc>
          <w:tcPr>
            <w:tcW w:w="7904" w:type="dxa"/>
          </w:tcPr>
          <w:p w14:paraId="33894A50" w14:textId="5543B81C" w:rsidR="003C0238" w:rsidRPr="00A71BB8" w:rsidRDefault="00262EC3" w:rsidP="003F187C">
            <w:pPr>
              <w:shd w:val="clear" w:color="auto" w:fill="auto"/>
              <w:spacing w:after="160" w:line="240" w:lineRule="auto"/>
              <w:jc w:val="both"/>
              <w:rPr>
                <w:color w:val="000000" w:themeColor="text1"/>
                <w:sz w:val="20"/>
                <w:szCs w:val="20"/>
              </w:rPr>
            </w:pPr>
            <w:r w:rsidRPr="00A71BB8">
              <w:rPr>
                <w:b/>
                <w:bCs/>
                <w:color w:val="000000" w:themeColor="text1"/>
                <w:sz w:val="20"/>
                <w:szCs w:val="20"/>
              </w:rPr>
              <w:t xml:space="preserve">Prof. </w:t>
            </w:r>
            <w:r w:rsidR="003E60FB" w:rsidRPr="00A71BB8">
              <w:rPr>
                <w:b/>
                <w:bCs/>
                <w:color w:val="000000" w:themeColor="text1"/>
                <w:sz w:val="20"/>
                <w:szCs w:val="20"/>
              </w:rPr>
              <w:t xml:space="preserve">Elisa </w:t>
            </w:r>
            <w:proofErr w:type="spellStart"/>
            <w:r w:rsidRPr="00A71BB8">
              <w:rPr>
                <w:b/>
                <w:bCs/>
                <w:color w:val="000000" w:themeColor="text1"/>
                <w:sz w:val="20"/>
                <w:szCs w:val="20"/>
              </w:rPr>
              <w:t>Fornalé</w:t>
            </w:r>
            <w:proofErr w:type="spellEnd"/>
            <w:r w:rsidRPr="00A71BB8">
              <w:rPr>
                <w:color w:val="000000" w:themeColor="text1"/>
                <w:sz w:val="20"/>
                <w:szCs w:val="20"/>
              </w:rPr>
              <w:t xml:space="preserve"> </w:t>
            </w:r>
            <w:r w:rsidR="006A71A1" w:rsidRPr="00A71BB8">
              <w:rPr>
                <w:color w:val="000000" w:themeColor="text1"/>
                <w:sz w:val="20"/>
                <w:szCs w:val="20"/>
              </w:rPr>
              <w:t xml:space="preserve">(World Trade Institute of the University of Bern) </w:t>
            </w:r>
            <w:r w:rsidRPr="00A71BB8">
              <w:rPr>
                <w:color w:val="000000" w:themeColor="text1"/>
                <w:sz w:val="20"/>
                <w:szCs w:val="20"/>
              </w:rPr>
              <w:t xml:space="preserve">and </w:t>
            </w:r>
            <w:r w:rsidRPr="00A71BB8">
              <w:rPr>
                <w:b/>
                <w:bCs/>
                <w:color w:val="000000" w:themeColor="text1"/>
                <w:sz w:val="20"/>
                <w:szCs w:val="20"/>
              </w:rPr>
              <w:t xml:space="preserve">Dr </w:t>
            </w:r>
            <w:r w:rsidR="003E60FB" w:rsidRPr="00A71BB8">
              <w:rPr>
                <w:b/>
                <w:bCs/>
                <w:color w:val="000000" w:themeColor="text1"/>
                <w:sz w:val="20"/>
                <w:szCs w:val="20"/>
              </w:rPr>
              <w:t xml:space="preserve">Federica </w:t>
            </w:r>
            <w:r w:rsidRPr="00A71BB8">
              <w:rPr>
                <w:b/>
                <w:bCs/>
                <w:color w:val="000000" w:themeColor="text1"/>
                <w:sz w:val="20"/>
                <w:szCs w:val="20"/>
              </w:rPr>
              <w:t>Cristani</w:t>
            </w:r>
            <w:r w:rsidR="003C0238" w:rsidRPr="00A71BB8">
              <w:rPr>
                <w:color w:val="000000" w:themeColor="text1"/>
                <w:sz w:val="20"/>
                <w:szCs w:val="20"/>
              </w:rPr>
              <w:t xml:space="preserve"> (</w:t>
            </w:r>
            <w:r w:rsidR="006A71A1" w:rsidRPr="00A71BB8">
              <w:rPr>
                <w:color w:val="000000" w:themeColor="text1"/>
                <w:sz w:val="20"/>
                <w:szCs w:val="20"/>
              </w:rPr>
              <w:t>Institute of International Relations Prague</w:t>
            </w:r>
            <w:r w:rsidR="003C0238" w:rsidRPr="00A71BB8">
              <w:rPr>
                <w:color w:val="000000" w:themeColor="text1"/>
                <w:sz w:val="20"/>
                <w:szCs w:val="20"/>
              </w:rPr>
              <w:t>)</w:t>
            </w:r>
            <w:r w:rsidR="00157449" w:rsidRPr="00A71BB8">
              <w:rPr>
                <w:color w:val="000000" w:themeColor="text1"/>
                <w:sz w:val="20"/>
                <w:szCs w:val="20"/>
              </w:rPr>
              <w:t xml:space="preserve"> </w:t>
            </w:r>
            <w:r w:rsidR="006D3694">
              <w:rPr>
                <w:color w:val="000000" w:themeColor="text1"/>
                <w:sz w:val="20"/>
                <w:szCs w:val="20"/>
              </w:rPr>
              <w:t>–</w:t>
            </w:r>
            <w:r w:rsidR="00157449" w:rsidRPr="00A71BB8">
              <w:rPr>
                <w:color w:val="000000" w:themeColor="text1"/>
                <w:sz w:val="20"/>
                <w:szCs w:val="20"/>
              </w:rPr>
              <w:t xml:space="preserve"> </w:t>
            </w:r>
            <w:r w:rsidR="00ED4803">
              <w:rPr>
                <w:color w:val="000000" w:themeColor="text1"/>
                <w:sz w:val="20"/>
                <w:szCs w:val="20"/>
              </w:rPr>
              <w:t xml:space="preserve">Developing Digital Tools </w:t>
            </w:r>
            <w:r w:rsidR="00FF45D5">
              <w:rPr>
                <w:color w:val="000000" w:themeColor="text1"/>
                <w:sz w:val="20"/>
                <w:szCs w:val="20"/>
              </w:rPr>
              <w:t>on Intersectionality</w:t>
            </w:r>
            <w:r w:rsidR="00830AFF">
              <w:rPr>
                <w:color w:val="000000" w:themeColor="text1"/>
                <w:sz w:val="20"/>
                <w:szCs w:val="20"/>
              </w:rPr>
              <w:t>, Gender and Climate Change</w:t>
            </w:r>
            <w:r w:rsidR="00942EF0">
              <w:rPr>
                <w:color w:val="000000" w:themeColor="text1"/>
                <w:sz w:val="20"/>
                <w:szCs w:val="20"/>
              </w:rPr>
              <w:t xml:space="preserve"> with a Human Rights Justification Focus</w:t>
            </w:r>
            <w:r w:rsidR="00C3751B">
              <w:rPr>
                <w:color w:val="000000" w:themeColor="text1"/>
                <w:sz w:val="20"/>
                <w:szCs w:val="20"/>
              </w:rPr>
              <w:t xml:space="preserve">: </w:t>
            </w:r>
            <w:r w:rsidR="006D3694">
              <w:rPr>
                <w:color w:val="000000" w:themeColor="text1"/>
                <w:sz w:val="20"/>
                <w:szCs w:val="20"/>
              </w:rPr>
              <w:t>Presentation of</w:t>
            </w:r>
            <w:r w:rsidR="00325E1E">
              <w:rPr>
                <w:color w:val="000000" w:themeColor="text1"/>
                <w:sz w:val="20"/>
                <w:szCs w:val="20"/>
              </w:rPr>
              <w:t xml:space="preserve"> the </w:t>
            </w:r>
            <w:r w:rsidR="00157449" w:rsidRPr="00A71BB8">
              <w:rPr>
                <w:color w:val="000000" w:themeColor="text1"/>
                <w:sz w:val="20"/>
                <w:szCs w:val="20"/>
              </w:rPr>
              <w:t>Climate Claims Database</w:t>
            </w:r>
            <w:r w:rsidR="00C3751B">
              <w:rPr>
                <w:color w:val="000000" w:themeColor="text1"/>
                <w:sz w:val="20"/>
                <w:szCs w:val="20"/>
              </w:rPr>
              <w:t xml:space="preserve"> and the Intersect Observatory</w:t>
            </w:r>
          </w:p>
        </w:tc>
      </w:tr>
      <w:tr w:rsidR="002F0838" w:rsidRPr="00A71BB8" w14:paraId="06A2925B" w14:textId="77777777" w:rsidTr="00FA71F9">
        <w:tc>
          <w:tcPr>
            <w:tcW w:w="1710" w:type="dxa"/>
          </w:tcPr>
          <w:p w14:paraId="345E6987" w14:textId="1879CA7F" w:rsidR="002F0838" w:rsidRPr="00A71BB8" w:rsidRDefault="00280C7B" w:rsidP="003F187C">
            <w:pPr>
              <w:shd w:val="clear" w:color="auto" w:fill="auto"/>
              <w:spacing w:after="160" w:line="240" w:lineRule="auto"/>
              <w:jc w:val="both"/>
              <w:rPr>
                <w:color w:val="000000" w:themeColor="text1"/>
                <w:sz w:val="20"/>
                <w:szCs w:val="20"/>
              </w:rPr>
            </w:pPr>
            <w:r w:rsidRPr="00A71BB8">
              <w:rPr>
                <w:color w:val="000000" w:themeColor="text1"/>
                <w:sz w:val="20"/>
                <w:szCs w:val="20"/>
              </w:rPr>
              <w:t>09</w:t>
            </w:r>
            <w:r w:rsidR="002F0838" w:rsidRPr="00A71BB8">
              <w:rPr>
                <w:color w:val="000000" w:themeColor="text1"/>
                <w:sz w:val="20"/>
                <w:szCs w:val="20"/>
              </w:rPr>
              <w:t>:</w:t>
            </w:r>
            <w:r w:rsidRPr="00A71BB8">
              <w:rPr>
                <w:color w:val="000000" w:themeColor="text1"/>
                <w:sz w:val="20"/>
                <w:szCs w:val="20"/>
              </w:rPr>
              <w:t>45</w:t>
            </w:r>
            <w:r w:rsidR="002F0838" w:rsidRPr="00A71BB8">
              <w:rPr>
                <w:color w:val="000000" w:themeColor="text1"/>
                <w:sz w:val="20"/>
                <w:szCs w:val="20"/>
              </w:rPr>
              <w:t xml:space="preserve">- </w:t>
            </w:r>
            <w:r w:rsidRPr="00A71BB8">
              <w:rPr>
                <w:color w:val="000000" w:themeColor="text1"/>
                <w:sz w:val="20"/>
                <w:szCs w:val="20"/>
              </w:rPr>
              <w:t>11</w:t>
            </w:r>
            <w:r w:rsidR="002F0838" w:rsidRPr="00A71BB8">
              <w:rPr>
                <w:color w:val="000000" w:themeColor="text1"/>
                <w:sz w:val="20"/>
                <w:szCs w:val="20"/>
              </w:rPr>
              <w:t>:00</w:t>
            </w:r>
          </w:p>
        </w:tc>
        <w:tc>
          <w:tcPr>
            <w:tcW w:w="7904" w:type="dxa"/>
          </w:tcPr>
          <w:p w14:paraId="34770686" w14:textId="64E989E0" w:rsidR="002F0838" w:rsidRPr="00A71BB8" w:rsidRDefault="002F0838" w:rsidP="002F0838">
            <w:pPr>
              <w:spacing w:after="160" w:line="240" w:lineRule="auto"/>
              <w:jc w:val="both"/>
              <w:rPr>
                <w:color w:val="000000" w:themeColor="text1"/>
                <w:sz w:val="20"/>
                <w:szCs w:val="20"/>
              </w:rPr>
            </w:pPr>
            <w:r w:rsidRPr="00A71BB8">
              <w:rPr>
                <w:b/>
                <w:bCs/>
                <w:color w:val="000000" w:themeColor="text1"/>
                <w:sz w:val="20"/>
                <w:szCs w:val="20"/>
              </w:rPr>
              <w:t>Prof. Rosario Espinosa Calabuig</w:t>
            </w:r>
            <w:r w:rsidR="00157449" w:rsidRPr="00A71BB8">
              <w:rPr>
                <w:color w:val="000000" w:themeColor="text1"/>
                <w:sz w:val="20"/>
                <w:szCs w:val="20"/>
              </w:rPr>
              <w:t xml:space="preserve"> (University of Valencia)</w:t>
            </w:r>
            <w:r w:rsidR="00C37111" w:rsidRPr="00A71BB8">
              <w:rPr>
                <w:color w:val="000000" w:themeColor="text1"/>
                <w:sz w:val="20"/>
                <w:szCs w:val="20"/>
              </w:rPr>
              <w:t xml:space="preserve"> - </w:t>
            </w:r>
            <w:r w:rsidR="00157449" w:rsidRPr="00A71BB8">
              <w:rPr>
                <w:color w:val="000000" w:themeColor="text1"/>
                <w:sz w:val="20"/>
                <w:szCs w:val="20"/>
              </w:rPr>
              <w:t>Gender Stereotypes, Intersectionality and Violence Against Women: The Role of the Digital Judicial Cooperation</w:t>
            </w:r>
          </w:p>
          <w:p w14:paraId="5542237C" w14:textId="1B89A9A4" w:rsidR="002F0838" w:rsidRPr="00A71BB8" w:rsidRDefault="002F0838" w:rsidP="002F0838">
            <w:pPr>
              <w:spacing w:after="160" w:line="240" w:lineRule="auto"/>
              <w:jc w:val="both"/>
              <w:rPr>
                <w:color w:val="000000" w:themeColor="text1"/>
                <w:sz w:val="20"/>
                <w:szCs w:val="20"/>
              </w:rPr>
            </w:pPr>
            <w:r w:rsidRPr="00A71BB8">
              <w:rPr>
                <w:b/>
                <w:bCs/>
                <w:color w:val="000000" w:themeColor="text1"/>
                <w:sz w:val="20"/>
                <w:szCs w:val="20"/>
              </w:rPr>
              <w:t>Prof. Alberto Alonso Rimo</w:t>
            </w:r>
            <w:r w:rsidR="00C37111" w:rsidRPr="00A71BB8">
              <w:rPr>
                <w:color w:val="000000" w:themeColor="text1"/>
                <w:sz w:val="20"/>
                <w:szCs w:val="20"/>
              </w:rPr>
              <w:t xml:space="preserve"> (</w:t>
            </w:r>
            <w:r w:rsidR="00157449" w:rsidRPr="00A71BB8">
              <w:rPr>
                <w:color w:val="000000" w:themeColor="text1"/>
                <w:sz w:val="20"/>
                <w:szCs w:val="20"/>
              </w:rPr>
              <w:t>University of Valencia</w:t>
            </w:r>
            <w:r w:rsidRPr="00A71BB8">
              <w:rPr>
                <w:color w:val="000000" w:themeColor="text1"/>
                <w:sz w:val="20"/>
                <w:szCs w:val="20"/>
              </w:rPr>
              <w:t>)</w:t>
            </w:r>
            <w:r w:rsidR="00C37111" w:rsidRPr="00A71BB8">
              <w:rPr>
                <w:color w:val="000000" w:themeColor="text1"/>
                <w:sz w:val="20"/>
                <w:szCs w:val="20"/>
              </w:rPr>
              <w:t xml:space="preserve"> - </w:t>
            </w:r>
            <w:r w:rsidR="00C369A5">
              <w:rPr>
                <w:color w:val="000000" w:themeColor="text1"/>
                <w:sz w:val="20"/>
                <w:szCs w:val="20"/>
              </w:rPr>
              <w:t>Restorative</w:t>
            </w:r>
            <w:r w:rsidR="00EE563F" w:rsidRPr="00EE563F">
              <w:rPr>
                <w:color w:val="000000" w:themeColor="text1"/>
                <w:sz w:val="20"/>
                <w:szCs w:val="20"/>
              </w:rPr>
              <w:t xml:space="preserve"> Justice and Gender-</w:t>
            </w:r>
            <w:r w:rsidR="00EE563F">
              <w:rPr>
                <w:color w:val="000000" w:themeColor="text1"/>
                <w:sz w:val="20"/>
                <w:szCs w:val="20"/>
              </w:rPr>
              <w:t>B</w:t>
            </w:r>
            <w:r w:rsidR="00EE563F" w:rsidRPr="00EE563F">
              <w:rPr>
                <w:color w:val="000000" w:themeColor="text1"/>
                <w:sz w:val="20"/>
                <w:szCs w:val="20"/>
              </w:rPr>
              <w:t>ased Violence</w:t>
            </w:r>
          </w:p>
          <w:p w14:paraId="65583FF6" w14:textId="1254E0F1" w:rsidR="002F0838" w:rsidRPr="00A71BB8" w:rsidRDefault="002F0838" w:rsidP="002F0838">
            <w:pPr>
              <w:spacing w:after="160" w:line="240" w:lineRule="auto"/>
              <w:jc w:val="both"/>
              <w:rPr>
                <w:color w:val="000000" w:themeColor="text1"/>
                <w:sz w:val="20"/>
                <w:szCs w:val="20"/>
              </w:rPr>
            </w:pPr>
            <w:r w:rsidRPr="00A71BB8">
              <w:rPr>
                <w:b/>
                <w:bCs/>
                <w:color w:val="000000" w:themeColor="text1"/>
                <w:sz w:val="20"/>
                <w:szCs w:val="20"/>
              </w:rPr>
              <w:t xml:space="preserve">Prof. Victoria </w:t>
            </w:r>
            <w:proofErr w:type="spellStart"/>
            <w:r w:rsidRPr="00A71BB8">
              <w:rPr>
                <w:b/>
                <w:bCs/>
                <w:color w:val="000000" w:themeColor="text1"/>
                <w:sz w:val="20"/>
                <w:szCs w:val="20"/>
              </w:rPr>
              <w:t>Dzura</w:t>
            </w:r>
            <w:proofErr w:type="spellEnd"/>
            <w:r w:rsidR="00C37111" w:rsidRPr="00A71BB8">
              <w:rPr>
                <w:color w:val="000000" w:themeColor="text1"/>
                <w:sz w:val="20"/>
                <w:szCs w:val="20"/>
              </w:rPr>
              <w:t xml:space="preserve"> (</w:t>
            </w:r>
            <w:r w:rsidR="00157449" w:rsidRPr="00A71BB8">
              <w:rPr>
                <w:color w:val="000000" w:themeColor="text1"/>
                <w:sz w:val="20"/>
                <w:szCs w:val="20"/>
              </w:rPr>
              <w:t>University of Valencia</w:t>
            </w:r>
            <w:r w:rsidRPr="00A71BB8">
              <w:rPr>
                <w:color w:val="000000" w:themeColor="text1"/>
                <w:sz w:val="20"/>
                <w:szCs w:val="20"/>
              </w:rPr>
              <w:t>/ICAV Valencia)</w:t>
            </w:r>
            <w:r w:rsidR="00C37111" w:rsidRPr="00A71BB8">
              <w:rPr>
                <w:color w:val="000000" w:themeColor="text1"/>
                <w:sz w:val="20"/>
                <w:szCs w:val="20"/>
              </w:rPr>
              <w:t xml:space="preserve"> - Gender Stereotypes in Criminal Proceedings for Gender </w:t>
            </w:r>
            <w:r w:rsidR="00711F28">
              <w:rPr>
                <w:color w:val="000000" w:themeColor="text1"/>
                <w:sz w:val="20"/>
                <w:szCs w:val="20"/>
              </w:rPr>
              <w:t>Violence</w:t>
            </w:r>
          </w:p>
          <w:p w14:paraId="25033204" w14:textId="1AB91687" w:rsidR="00B2474F" w:rsidRPr="00A71BB8" w:rsidRDefault="002F0838" w:rsidP="002F0838">
            <w:pPr>
              <w:spacing w:after="160" w:line="240" w:lineRule="auto"/>
              <w:jc w:val="both"/>
              <w:rPr>
                <w:color w:val="000000" w:themeColor="text1"/>
                <w:sz w:val="20"/>
                <w:szCs w:val="20"/>
              </w:rPr>
            </w:pPr>
            <w:r w:rsidRPr="00A71BB8">
              <w:rPr>
                <w:b/>
                <w:bCs/>
                <w:color w:val="000000" w:themeColor="text1"/>
                <w:sz w:val="20"/>
                <w:szCs w:val="20"/>
              </w:rPr>
              <w:t>Prof. Elena Martínez García</w:t>
            </w:r>
            <w:r w:rsidR="00C37111" w:rsidRPr="00A71BB8">
              <w:rPr>
                <w:color w:val="000000" w:themeColor="text1"/>
                <w:sz w:val="20"/>
                <w:szCs w:val="20"/>
              </w:rPr>
              <w:t xml:space="preserve"> (</w:t>
            </w:r>
            <w:r w:rsidR="00157449" w:rsidRPr="00A71BB8">
              <w:rPr>
                <w:color w:val="000000" w:themeColor="text1"/>
                <w:sz w:val="20"/>
                <w:szCs w:val="20"/>
              </w:rPr>
              <w:t>University of Valencia</w:t>
            </w:r>
            <w:r w:rsidRPr="00A71BB8">
              <w:rPr>
                <w:color w:val="000000" w:themeColor="text1"/>
                <w:sz w:val="20"/>
                <w:szCs w:val="20"/>
              </w:rPr>
              <w:t>)</w:t>
            </w:r>
            <w:r w:rsidR="00C37111" w:rsidRPr="00A71BB8">
              <w:rPr>
                <w:color w:val="000000" w:themeColor="text1"/>
                <w:sz w:val="20"/>
                <w:szCs w:val="20"/>
              </w:rPr>
              <w:t xml:space="preserve"> - Climate Change under Gender Perspective</w:t>
            </w:r>
          </w:p>
        </w:tc>
      </w:tr>
      <w:tr w:rsidR="00E33909" w:rsidRPr="00A71BB8" w14:paraId="22F10127" w14:textId="77777777" w:rsidTr="00FA71F9">
        <w:tc>
          <w:tcPr>
            <w:tcW w:w="1710" w:type="dxa"/>
          </w:tcPr>
          <w:p w14:paraId="593DB296" w14:textId="25653D26" w:rsidR="003C0238" w:rsidRPr="00A71BB8" w:rsidRDefault="002F0838" w:rsidP="003F187C">
            <w:pPr>
              <w:shd w:val="clear" w:color="auto" w:fill="auto"/>
              <w:spacing w:after="160" w:line="240" w:lineRule="auto"/>
              <w:jc w:val="both"/>
              <w:rPr>
                <w:color w:val="000000" w:themeColor="text1"/>
                <w:sz w:val="20"/>
                <w:szCs w:val="20"/>
              </w:rPr>
            </w:pPr>
            <w:r w:rsidRPr="00A71BB8">
              <w:rPr>
                <w:color w:val="000000" w:themeColor="text1"/>
                <w:sz w:val="20"/>
                <w:szCs w:val="20"/>
              </w:rPr>
              <w:t>1</w:t>
            </w:r>
            <w:r w:rsidR="00280C7B" w:rsidRPr="00A71BB8">
              <w:rPr>
                <w:color w:val="000000" w:themeColor="text1"/>
                <w:sz w:val="20"/>
                <w:szCs w:val="20"/>
              </w:rPr>
              <w:t>1</w:t>
            </w:r>
            <w:r w:rsidR="003C0238" w:rsidRPr="00A71BB8">
              <w:rPr>
                <w:color w:val="000000" w:themeColor="text1"/>
                <w:sz w:val="20"/>
                <w:szCs w:val="20"/>
              </w:rPr>
              <w:t>:</w:t>
            </w:r>
            <w:r w:rsidRPr="00A71BB8">
              <w:rPr>
                <w:color w:val="000000" w:themeColor="text1"/>
                <w:sz w:val="20"/>
                <w:szCs w:val="20"/>
              </w:rPr>
              <w:t>00</w:t>
            </w:r>
            <w:r w:rsidR="003C0238" w:rsidRPr="00A71BB8">
              <w:rPr>
                <w:color w:val="000000" w:themeColor="text1"/>
                <w:sz w:val="20"/>
                <w:szCs w:val="20"/>
              </w:rPr>
              <w:t xml:space="preserve"> – </w:t>
            </w:r>
            <w:r w:rsidRPr="00A71BB8">
              <w:rPr>
                <w:color w:val="000000" w:themeColor="text1"/>
                <w:sz w:val="20"/>
                <w:szCs w:val="20"/>
              </w:rPr>
              <w:t>1</w:t>
            </w:r>
            <w:r w:rsidR="00280C7B" w:rsidRPr="00A71BB8">
              <w:rPr>
                <w:color w:val="000000" w:themeColor="text1"/>
                <w:sz w:val="20"/>
                <w:szCs w:val="20"/>
              </w:rPr>
              <w:t>1</w:t>
            </w:r>
            <w:r w:rsidR="00AC0F9B" w:rsidRPr="00A71BB8">
              <w:rPr>
                <w:color w:val="000000" w:themeColor="text1"/>
                <w:sz w:val="20"/>
                <w:szCs w:val="20"/>
              </w:rPr>
              <w:t>:</w:t>
            </w:r>
            <w:r w:rsidR="00280C7B" w:rsidRPr="00A71BB8">
              <w:rPr>
                <w:color w:val="000000" w:themeColor="text1"/>
                <w:sz w:val="20"/>
                <w:szCs w:val="20"/>
              </w:rPr>
              <w:t>15</w:t>
            </w:r>
          </w:p>
        </w:tc>
        <w:tc>
          <w:tcPr>
            <w:tcW w:w="7904" w:type="dxa"/>
          </w:tcPr>
          <w:p w14:paraId="29816FCA" w14:textId="321F9789" w:rsidR="003C0238" w:rsidRPr="00A71BB8" w:rsidRDefault="003C0238" w:rsidP="003F187C">
            <w:pPr>
              <w:spacing w:after="160" w:line="240" w:lineRule="auto"/>
              <w:ind w:left="1350" w:hanging="1350"/>
              <w:jc w:val="both"/>
              <w:rPr>
                <w:color w:val="000000" w:themeColor="text1"/>
                <w:sz w:val="20"/>
                <w:szCs w:val="20"/>
              </w:rPr>
            </w:pPr>
            <w:r w:rsidRPr="00A71BB8">
              <w:rPr>
                <w:color w:val="000000" w:themeColor="text1"/>
                <w:sz w:val="20"/>
                <w:szCs w:val="20"/>
              </w:rPr>
              <w:t xml:space="preserve">COFFEE BREAK </w:t>
            </w:r>
          </w:p>
          <w:p w14:paraId="2EF90992" w14:textId="4D86450A" w:rsidR="007344CA" w:rsidRPr="00A71BB8" w:rsidRDefault="00AC0F9B" w:rsidP="00D11D93">
            <w:pPr>
              <w:spacing w:after="160" w:line="240" w:lineRule="auto"/>
              <w:jc w:val="both"/>
              <w:rPr>
                <w:color w:val="000000" w:themeColor="text1"/>
                <w:sz w:val="20"/>
                <w:szCs w:val="20"/>
              </w:rPr>
            </w:pPr>
            <w:r w:rsidRPr="00A71BB8">
              <w:rPr>
                <w:b/>
                <w:bCs/>
                <w:color w:val="000000" w:themeColor="text1"/>
                <w:sz w:val="20"/>
                <w:szCs w:val="20"/>
              </w:rPr>
              <w:t>Know the GAP! Team</w:t>
            </w:r>
            <w:r w:rsidR="003C0238" w:rsidRPr="00A71BB8">
              <w:rPr>
                <w:color w:val="000000" w:themeColor="text1"/>
                <w:sz w:val="20"/>
                <w:szCs w:val="20"/>
              </w:rPr>
              <w:t xml:space="preserve"> </w:t>
            </w:r>
            <w:r w:rsidR="006A71A1" w:rsidRPr="00A71BB8">
              <w:rPr>
                <w:color w:val="000000" w:themeColor="text1"/>
                <w:sz w:val="20"/>
                <w:szCs w:val="20"/>
              </w:rPr>
              <w:t>(World Trade Institute of the University of Bern)</w:t>
            </w:r>
            <w:r w:rsidR="00C37111" w:rsidRPr="00A71BB8">
              <w:rPr>
                <w:color w:val="000000" w:themeColor="text1"/>
                <w:sz w:val="20"/>
                <w:szCs w:val="20"/>
              </w:rPr>
              <w:t xml:space="preserve"> - Presentations of the HRJust Intersect Observatory´s Website and the HRJust Climate Visual Tool</w:t>
            </w:r>
            <w:r w:rsidR="00D11D93" w:rsidRPr="00A71BB8">
              <w:rPr>
                <w:color w:val="000000" w:themeColor="text1"/>
                <w:sz w:val="20"/>
                <w:szCs w:val="20"/>
              </w:rPr>
              <w:t xml:space="preserve"> </w:t>
            </w:r>
          </w:p>
        </w:tc>
      </w:tr>
      <w:tr w:rsidR="00E33909" w:rsidRPr="00A71BB8" w14:paraId="0D1A85B8" w14:textId="77777777" w:rsidTr="003C0238">
        <w:tc>
          <w:tcPr>
            <w:tcW w:w="9614" w:type="dxa"/>
            <w:gridSpan w:val="2"/>
          </w:tcPr>
          <w:p w14:paraId="5A813608" w14:textId="77777777" w:rsidR="001A5B29" w:rsidRPr="00A71BB8" w:rsidRDefault="003C0238" w:rsidP="00FA4FB2">
            <w:pPr>
              <w:spacing w:after="0" w:line="240" w:lineRule="auto"/>
              <w:jc w:val="center"/>
              <w:rPr>
                <w:color w:val="000000" w:themeColor="text1"/>
                <w:sz w:val="20"/>
                <w:szCs w:val="20"/>
              </w:rPr>
            </w:pPr>
            <w:r w:rsidRPr="00A71BB8">
              <w:rPr>
                <w:color w:val="000000" w:themeColor="text1"/>
                <w:sz w:val="20"/>
                <w:szCs w:val="20"/>
              </w:rPr>
              <w:t xml:space="preserve">II SESSION </w:t>
            </w:r>
          </w:p>
          <w:p w14:paraId="2E8DEE97" w14:textId="77777777" w:rsidR="006D0AF4" w:rsidRDefault="006D0AF4" w:rsidP="004D4575">
            <w:pPr>
              <w:spacing w:after="0" w:line="240" w:lineRule="auto"/>
              <w:jc w:val="center"/>
              <w:rPr>
                <w:color w:val="000000" w:themeColor="text1"/>
                <w:sz w:val="20"/>
                <w:szCs w:val="20"/>
              </w:rPr>
            </w:pPr>
            <w:r w:rsidRPr="006D0AF4">
              <w:rPr>
                <w:color w:val="000000" w:themeColor="text1"/>
                <w:sz w:val="20"/>
                <w:szCs w:val="20"/>
              </w:rPr>
              <w:t xml:space="preserve">CIVIL SOCIETY ENGAGEMENT, GENDER, AND INTERSECTIONALITY </w:t>
            </w:r>
          </w:p>
          <w:p w14:paraId="3EA364AA" w14:textId="216804D4" w:rsidR="00B2474F" w:rsidRDefault="006D0AF4" w:rsidP="004D4575">
            <w:pPr>
              <w:spacing w:after="0" w:line="240" w:lineRule="auto"/>
              <w:jc w:val="center"/>
              <w:rPr>
                <w:color w:val="000000" w:themeColor="text1"/>
                <w:sz w:val="20"/>
                <w:szCs w:val="20"/>
              </w:rPr>
            </w:pPr>
            <w:r w:rsidRPr="006D0AF4">
              <w:rPr>
                <w:color w:val="000000" w:themeColor="text1"/>
                <w:sz w:val="20"/>
                <w:szCs w:val="20"/>
              </w:rPr>
              <w:t>IN CONTEMPORARY HUMAN RIGHTS CHALLENGES</w:t>
            </w:r>
          </w:p>
          <w:p w14:paraId="135709AA" w14:textId="7AEF6C5A" w:rsidR="004D4575" w:rsidRPr="00A71BB8" w:rsidRDefault="004D4575" w:rsidP="004D4575">
            <w:pPr>
              <w:spacing w:after="0" w:line="240" w:lineRule="auto"/>
              <w:jc w:val="center"/>
              <w:rPr>
                <w:color w:val="000000" w:themeColor="text1"/>
                <w:sz w:val="20"/>
                <w:szCs w:val="20"/>
              </w:rPr>
            </w:pPr>
          </w:p>
        </w:tc>
      </w:tr>
      <w:tr w:rsidR="00E33909" w:rsidRPr="00A71BB8" w14:paraId="6282AAE8" w14:textId="77777777" w:rsidTr="00FA71F9">
        <w:tc>
          <w:tcPr>
            <w:tcW w:w="1710" w:type="dxa"/>
          </w:tcPr>
          <w:p w14:paraId="1EBC5EBC" w14:textId="7487E021" w:rsidR="003C0238" w:rsidRPr="00A71BB8" w:rsidRDefault="00280C7B" w:rsidP="003F187C">
            <w:pPr>
              <w:shd w:val="clear" w:color="auto" w:fill="auto"/>
              <w:spacing w:after="160" w:line="240" w:lineRule="auto"/>
              <w:jc w:val="both"/>
              <w:rPr>
                <w:color w:val="000000" w:themeColor="text1"/>
                <w:sz w:val="20"/>
                <w:szCs w:val="20"/>
              </w:rPr>
            </w:pPr>
            <w:r w:rsidRPr="00A71BB8">
              <w:rPr>
                <w:color w:val="000000" w:themeColor="text1"/>
                <w:sz w:val="20"/>
                <w:szCs w:val="20"/>
              </w:rPr>
              <w:t>11</w:t>
            </w:r>
            <w:r w:rsidR="003C0238" w:rsidRPr="00A71BB8">
              <w:rPr>
                <w:color w:val="000000" w:themeColor="text1"/>
                <w:sz w:val="20"/>
                <w:szCs w:val="20"/>
              </w:rPr>
              <w:t>:</w:t>
            </w:r>
            <w:r w:rsidRPr="00A71BB8">
              <w:rPr>
                <w:color w:val="000000" w:themeColor="text1"/>
                <w:sz w:val="20"/>
                <w:szCs w:val="20"/>
              </w:rPr>
              <w:t>15</w:t>
            </w:r>
            <w:r w:rsidR="003C0238" w:rsidRPr="00A71BB8">
              <w:rPr>
                <w:color w:val="000000" w:themeColor="text1"/>
                <w:sz w:val="20"/>
                <w:szCs w:val="20"/>
              </w:rPr>
              <w:t xml:space="preserve"> – </w:t>
            </w:r>
            <w:r w:rsidR="003E60FB" w:rsidRPr="00A71BB8">
              <w:rPr>
                <w:color w:val="000000" w:themeColor="text1"/>
                <w:sz w:val="20"/>
                <w:szCs w:val="20"/>
              </w:rPr>
              <w:t>1</w:t>
            </w:r>
            <w:r w:rsidRPr="00A71BB8">
              <w:rPr>
                <w:color w:val="000000" w:themeColor="text1"/>
                <w:sz w:val="20"/>
                <w:szCs w:val="20"/>
              </w:rPr>
              <w:t>1</w:t>
            </w:r>
            <w:r w:rsidR="003C0238" w:rsidRPr="00A71BB8">
              <w:rPr>
                <w:color w:val="000000" w:themeColor="text1"/>
                <w:sz w:val="20"/>
                <w:szCs w:val="20"/>
              </w:rPr>
              <w:t>:</w:t>
            </w:r>
            <w:r w:rsidRPr="00A71BB8">
              <w:rPr>
                <w:color w:val="000000" w:themeColor="text1"/>
                <w:sz w:val="20"/>
                <w:szCs w:val="20"/>
              </w:rPr>
              <w:t>3</w:t>
            </w:r>
            <w:r w:rsidR="00686475" w:rsidRPr="00A71BB8">
              <w:rPr>
                <w:color w:val="000000" w:themeColor="text1"/>
                <w:sz w:val="20"/>
                <w:szCs w:val="20"/>
              </w:rPr>
              <w:t>0</w:t>
            </w:r>
          </w:p>
        </w:tc>
        <w:tc>
          <w:tcPr>
            <w:tcW w:w="7904" w:type="dxa"/>
          </w:tcPr>
          <w:p w14:paraId="3B8B1A74" w14:textId="334BEEC9" w:rsidR="003C0238" w:rsidRPr="00A71BB8" w:rsidRDefault="003C0238" w:rsidP="003F187C">
            <w:pPr>
              <w:spacing w:after="160" w:line="240" w:lineRule="auto"/>
              <w:jc w:val="both"/>
              <w:rPr>
                <w:color w:val="000000" w:themeColor="text1"/>
                <w:sz w:val="20"/>
                <w:szCs w:val="20"/>
              </w:rPr>
            </w:pPr>
            <w:r w:rsidRPr="00A71BB8">
              <w:rPr>
                <w:b/>
                <w:bCs/>
                <w:color w:val="000000" w:themeColor="text1"/>
                <w:sz w:val="20"/>
                <w:szCs w:val="20"/>
              </w:rPr>
              <w:t xml:space="preserve">Dr Federica Cristani </w:t>
            </w:r>
            <w:r w:rsidR="005C332B" w:rsidRPr="00A71BB8">
              <w:rPr>
                <w:color w:val="000000" w:themeColor="text1"/>
                <w:sz w:val="20"/>
                <w:szCs w:val="20"/>
              </w:rPr>
              <w:t>(Institute of International Relations Prague)</w:t>
            </w:r>
            <w:r w:rsidR="00E577EB" w:rsidRPr="00A71BB8">
              <w:rPr>
                <w:color w:val="000000" w:themeColor="text1"/>
                <w:sz w:val="20"/>
                <w:szCs w:val="20"/>
              </w:rPr>
              <w:t xml:space="preserve"> - Introduc</w:t>
            </w:r>
            <w:r w:rsidR="00E37195">
              <w:rPr>
                <w:color w:val="000000" w:themeColor="text1"/>
                <w:sz w:val="20"/>
                <w:szCs w:val="20"/>
              </w:rPr>
              <w:t>ing</w:t>
            </w:r>
            <w:r w:rsidR="00E577EB" w:rsidRPr="00A71BB8">
              <w:rPr>
                <w:color w:val="000000" w:themeColor="text1"/>
                <w:sz w:val="20"/>
                <w:szCs w:val="20"/>
              </w:rPr>
              <w:t xml:space="preserve"> the Systematic Ongoing Civil Society Engagement</w:t>
            </w:r>
            <w:r w:rsidR="007E5E2F">
              <w:rPr>
                <w:color w:val="000000" w:themeColor="text1"/>
                <w:sz w:val="20"/>
                <w:szCs w:val="20"/>
              </w:rPr>
              <w:t xml:space="preserve"> Methodolo</w:t>
            </w:r>
            <w:r w:rsidR="00196FB0">
              <w:rPr>
                <w:color w:val="000000" w:themeColor="text1"/>
                <w:sz w:val="20"/>
                <w:szCs w:val="20"/>
              </w:rPr>
              <w:t>gy: Relevance for Intersectionality and Gender Studies</w:t>
            </w:r>
            <w:r w:rsidR="00604EF1">
              <w:rPr>
                <w:color w:val="000000" w:themeColor="text1"/>
                <w:sz w:val="20"/>
                <w:szCs w:val="20"/>
              </w:rPr>
              <w:t xml:space="preserve"> and its Empirical Application in Climate Litigation</w:t>
            </w:r>
          </w:p>
        </w:tc>
      </w:tr>
      <w:tr w:rsidR="00E33909" w:rsidRPr="00A71BB8" w14:paraId="6B54A35C" w14:textId="77777777" w:rsidTr="00FA71F9">
        <w:tc>
          <w:tcPr>
            <w:tcW w:w="1710" w:type="dxa"/>
          </w:tcPr>
          <w:p w14:paraId="7D4EE130" w14:textId="128954DF" w:rsidR="003C0238" w:rsidRPr="00A71BB8" w:rsidRDefault="00280C7B" w:rsidP="003F187C">
            <w:pPr>
              <w:shd w:val="clear" w:color="auto" w:fill="auto"/>
              <w:spacing w:after="160" w:line="240" w:lineRule="auto"/>
              <w:jc w:val="both"/>
              <w:rPr>
                <w:color w:val="000000" w:themeColor="text1"/>
                <w:sz w:val="20"/>
                <w:szCs w:val="20"/>
              </w:rPr>
            </w:pPr>
            <w:r w:rsidRPr="00A71BB8">
              <w:rPr>
                <w:color w:val="000000" w:themeColor="text1"/>
                <w:sz w:val="20"/>
                <w:szCs w:val="20"/>
              </w:rPr>
              <w:t>11</w:t>
            </w:r>
            <w:r w:rsidR="003C0238" w:rsidRPr="00A71BB8">
              <w:rPr>
                <w:color w:val="000000" w:themeColor="text1"/>
                <w:sz w:val="20"/>
                <w:szCs w:val="20"/>
              </w:rPr>
              <w:t>:</w:t>
            </w:r>
            <w:r w:rsidRPr="00A71BB8">
              <w:rPr>
                <w:color w:val="000000" w:themeColor="text1"/>
                <w:sz w:val="20"/>
                <w:szCs w:val="20"/>
              </w:rPr>
              <w:t>3</w:t>
            </w:r>
            <w:r w:rsidR="00686475" w:rsidRPr="00A71BB8">
              <w:rPr>
                <w:color w:val="000000" w:themeColor="text1"/>
                <w:sz w:val="20"/>
                <w:szCs w:val="20"/>
              </w:rPr>
              <w:t>0</w:t>
            </w:r>
            <w:r w:rsidR="003C0238" w:rsidRPr="00A71BB8">
              <w:rPr>
                <w:color w:val="000000" w:themeColor="text1"/>
                <w:sz w:val="20"/>
                <w:szCs w:val="20"/>
              </w:rPr>
              <w:t xml:space="preserve"> – </w:t>
            </w:r>
            <w:r w:rsidRPr="00A71BB8">
              <w:rPr>
                <w:color w:val="000000" w:themeColor="text1"/>
                <w:sz w:val="20"/>
                <w:szCs w:val="20"/>
              </w:rPr>
              <w:t>13</w:t>
            </w:r>
            <w:r w:rsidR="003E60FB" w:rsidRPr="00A71BB8">
              <w:rPr>
                <w:color w:val="000000" w:themeColor="text1"/>
                <w:sz w:val="20"/>
                <w:szCs w:val="20"/>
              </w:rPr>
              <w:t>:</w:t>
            </w:r>
            <w:r w:rsidRPr="00A71BB8">
              <w:rPr>
                <w:color w:val="000000" w:themeColor="text1"/>
                <w:sz w:val="20"/>
                <w:szCs w:val="20"/>
              </w:rPr>
              <w:t>00</w:t>
            </w:r>
          </w:p>
        </w:tc>
        <w:tc>
          <w:tcPr>
            <w:tcW w:w="7904" w:type="dxa"/>
          </w:tcPr>
          <w:p w14:paraId="5D55C508" w14:textId="184D0554" w:rsidR="00D11D93" w:rsidRPr="00A71BB8" w:rsidRDefault="00D11D93" w:rsidP="00D11D93">
            <w:pPr>
              <w:spacing w:after="160" w:line="240" w:lineRule="auto"/>
              <w:jc w:val="both"/>
              <w:rPr>
                <w:color w:val="000000" w:themeColor="text1"/>
                <w:sz w:val="20"/>
                <w:szCs w:val="20"/>
              </w:rPr>
            </w:pPr>
            <w:r w:rsidRPr="00A71BB8">
              <w:rPr>
                <w:b/>
                <w:bCs/>
                <w:color w:val="000000" w:themeColor="text1"/>
                <w:sz w:val="20"/>
                <w:szCs w:val="20"/>
              </w:rPr>
              <w:t xml:space="preserve">Prof. Fernando </w:t>
            </w:r>
            <w:proofErr w:type="spellStart"/>
            <w:r w:rsidRPr="00A71BB8">
              <w:rPr>
                <w:b/>
                <w:bCs/>
                <w:color w:val="000000" w:themeColor="text1"/>
                <w:sz w:val="20"/>
                <w:szCs w:val="20"/>
              </w:rPr>
              <w:t>Fita</w:t>
            </w:r>
            <w:proofErr w:type="spellEnd"/>
            <w:r w:rsidRPr="00A71BB8">
              <w:rPr>
                <w:b/>
                <w:bCs/>
                <w:color w:val="000000" w:themeColor="text1"/>
                <w:sz w:val="20"/>
                <w:szCs w:val="20"/>
              </w:rPr>
              <w:t xml:space="preserve"> Ortega</w:t>
            </w:r>
            <w:r w:rsidR="00E577EB" w:rsidRPr="00A71BB8">
              <w:rPr>
                <w:color w:val="000000" w:themeColor="text1"/>
                <w:sz w:val="20"/>
                <w:szCs w:val="20"/>
              </w:rPr>
              <w:t xml:space="preserve"> (</w:t>
            </w:r>
            <w:r w:rsidR="00A17E11" w:rsidRPr="00A71BB8">
              <w:rPr>
                <w:color w:val="000000" w:themeColor="text1"/>
                <w:sz w:val="20"/>
                <w:szCs w:val="20"/>
              </w:rPr>
              <w:t>University of Valencia</w:t>
            </w:r>
            <w:r w:rsidRPr="00A71BB8">
              <w:rPr>
                <w:color w:val="000000" w:themeColor="text1"/>
                <w:sz w:val="20"/>
                <w:szCs w:val="20"/>
              </w:rPr>
              <w:t>)</w:t>
            </w:r>
            <w:r w:rsidR="00E577EB" w:rsidRPr="00A71BB8">
              <w:rPr>
                <w:color w:val="000000" w:themeColor="text1"/>
                <w:sz w:val="20"/>
                <w:szCs w:val="20"/>
              </w:rPr>
              <w:t xml:space="preserve"> - Human Rights in the </w:t>
            </w:r>
            <w:proofErr w:type="spellStart"/>
            <w:r w:rsidR="00E577EB" w:rsidRPr="00A71BB8">
              <w:rPr>
                <w:color w:val="000000" w:themeColor="text1"/>
                <w:sz w:val="20"/>
                <w:szCs w:val="20"/>
              </w:rPr>
              <w:t>Labour</w:t>
            </w:r>
            <w:proofErr w:type="spellEnd"/>
            <w:r w:rsidR="00E577EB" w:rsidRPr="00A71BB8">
              <w:rPr>
                <w:color w:val="000000" w:themeColor="text1"/>
                <w:sz w:val="20"/>
                <w:szCs w:val="20"/>
              </w:rPr>
              <w:t xml:space="preserve"> Context under Climate and Gender Perspectives</w:t>
            </w:r>
          </w:p>
          <w:p w14:paraId="0160ED45" w14:textId="16EA3600" w:rsidR="00EE1A51" w:rsidRPr="00A71BB8" w:rsidRDefault="0058750D" w:rsidP="00281E17">
            <w:pPr>
              <w:spacing w:after="160" w:line="240" w:lineRule="auto"/>
              <w:jc w:val="both"/>
              <w:rPr>
                <w:color w:val="000000" w:themeColor="text1"/>
                <w:sz w:val="20"/>
                <w:szCs w:val="20"/>
              </w:rPr>
            </w:pPr>
            <w:r w:rsidRPr="00A71BB8">
              <w:rPr>
                <w:b/>
                <w:bCs/>
                <w:color w:val="000000" w:themeColor="text1"/>
                <w:sz w:val="20"/>
                <w:szCs w:val="20"/>
              </w:rPr>
              <w:t xml:space="preserve">Prof. Patricia </w:t>
            </w:r>
            <w:proofErr w:type="spellStart"/>
            <w:r w:rsidRPr="00A71BB8">
              <w:rPr>
                <w:b/>
                <w:bCs/>
                <w:color w:val="000000" w:themeColor="text1"/>
                <w:sz w:val="20"/>
                <w:szCs w:val="20"/>
              </w:rPr>
              <w:t>Orejudo</w:t>
            </w:r>
            <w:proofErr w:type="spellEnd"/>
            <w:r w:rsidRPr="00A71BB8">
              <w:rPr>
                <w:b/>
                <w:bCs/>
                <w:color w:val="000000" w:themeColor="text1"/>
                <w:sz w:val="20"/>
                <w:szCs w:val="20"/>
              </w:rPr>
              <w:t xml:space="preserve"> Prieto de </w:t>
            </w:r>
            <w:proofErr w:type="spellStart"/>
            <w:r w:rsidRPr="00A71BB8">
              <w:rPr>
                <w:b/>
                <w:bCs/>
                <w:color w:val="000000" w:themeColor="text1"/>
                <w:sz w:val="20"/>
                <w:szCs w:val="20"/>
              </w:rPr>
              <w:t>los</w:t>
            </w:r>
            <w:proofErr w:type="spellEnd"/>
            <w:r w:rsidRPr="00A71BB8">
              <w:rPr>
                <w:b/>
                <w:bCs/>
                <w:color w:val="000000" w:themeColor="text1"/>
                <w:sz w:val="20"/>
                <w:szCs w:val="20"/>
              </w:rPr>
              <w:t xml:space="preserve"> Mozos</w:t>
            </w:r>
            <w:r w:rsidR="00E577EB" w:rsidRPr="00A71BB8">
              <w:rPr>
                <w:color w:val="000000" w:themeColor="text1"/>
                <w:sz w:val="20"/>
                <w:szCs w:val="20"/>
              </w:rPr>
              <w:t xml:space="preserve"> (</w:t>
            </w:r>
            <w:r w:rsidR="001E61B1" w:rsidRPr="00A71BB8">
              <w:rPr>
                <w:color w:val="000000" w:themeColor="text1"/>
                <w:sz w:val="20"/>
                <w:szCs w:val="20"/>
              </w:rPr>
              <w:t>Universidad Complutense de Madrid</w:t>
            </w:r>
            <w:r w:rsidRPr="00A71BB8">
              <w:rPr>
                <w:color w:val="000000" w:themeColor="text1"/>
                <w:sz w:val="20"/>
                <w:szCs w:val="20"/>
              </w:rPr>
              <w:t>)</w:t>
            </w:r>
            <w:r w:rsidR="00E577EB" w:rsidRPr="00A71BB8">
              <w:rPr>
                <w:color w:val="000000" w:themeColor="text1"/>
                <w:sz w:val="20"/>
                <w:szCs w:val="20"/>
              </w:rPr>
              <w:t xml:space="preserve"> - Gender and Trade in EU policies</w:t>
            </w:r>
          </w:p>
          <w:p w14:paraId="22831433" w14:textId="36C08AFF" w:rsidR="00F33773" w:rsidRPr="00A71BB8" w:rsidRDefault="00F33773" w:rsidP="00281E17">
            <w:pPr>
              <w:spacing w:after="160" w:line="240" w:lineRule="auto"/>
              <w:jc w:val="both"/>
              <w:rPr>
                <w:color w:val="000000" w:themeColor="text1"/>
                <w:sz w:val="20"/>
                <w:szCs w:val="20"/>
              </w:rPr>
            </w:pPr>
            <w:r w:rsidRPr="00A71BB8">
              <w:rPr>
                <w:b/>
                <w:bCs/>
                <w:color w:val="000000" w:themeColor="text1"/>
                <w:sz w:val="20"/>
                <w:szCs w:val="20"/>
              </w:rPr>
              <w:t>Prof. Angeles Jareño</w:t>
            </w:r>
            <w:r w:rsidR="001E61B1" w:rsidRPr="00A71BB8">
              <w:rPr>
                <w:color w:val="000000" w:themeColor="text1"/>
                <w:sz w:val="20"/>
                <w:szCs w:val="20"/>
              </w:rPr>
              <w:t xml:space="preserve"> (</w:t>
            </w:r>
            <w:r w:rsidR="00A17E11" w:rsidRPr="00A71BB8">
              <w:rPr>
                <w:color w:val="000000" w:themeColor="text1"/>
                <w:sz w:val="20"/>
                <w:szCs w:val="20"/>
              </w:rPr>
              <w:t>University of Valencia</w:t>
            </w:r>
            <w:r w:rsidRPr="00A71BB8">
              <w:rPr>
                <w:color w:val="000000" w:themeColor="text1"/>
                <w:sz w:val="20"/>
                <w:szCs w:val="20"/>
              </w:rPr>
              <w:t>)</w:t>
            </w:r>
            <w:r w:rsidR="001E61B1" w:rsidRPr="00A71BB8">
              <w:rPr>
                <w:color w:val="000000" w:themeColor="text1"/>
                <w:sz w:val="20"/>
                <w:szCs w:val="20"/>
              </w:rPr>
              <w:t xml:space="preserve"> - Gender and Sexual Deep Fakes</w:t>
            </w:r>
          </w:p>
          <w:p w14:paraId="7BCAB637" w14:textId="01704E1E" w:rsidR="00F33773" w:rsidRPr="00A71BB8" w:rsidRDefault="00F33773" w:rsidP="00281E17">
            <w:pPr>
              <w:spacing w:after="160" w:line="240" w:lineRule="auto"/>
              <w:jc w:val="both"/>
              <w:rPr>
                <w:color w:val="000000" w:themeColor="text1"/>
                <w:sz w:val="20"/>
                <w:szCs w:val="20"/>
              </w:rPr>
            </w:pPr>
            <w:r w:rsidRPr="00A71BB8">
              <w:rPr>
                <w:b/>
                <w:bCs/>
                <w:color w:val="000000" w:themeColor="text1"/>
                <w:sz w:val="20"/>
                <w:szCs w:val="20"/>
              </w:rPr>
              <w:t xml:space="preserve">Prof. Margarita </w:t>
            </w:r>
            <w:proofErr w:type="spellStart"/>
            <w:r w:rsidRPr="00A71BB8">
              <w:rPr>
                <w:b/>
                <w:bCs/>
                <w:color w:val="000000" w:themeColor="text1"/>
                <w:sz w:val="20"/>
                <w:szCs w:val="20"/>
              </w:rPr>
              <w:t>Tarabini</w:t>
            </w:r>
            <w:proofErr w:type="spellEnd"/>
            <w:r w:rsidRPr="00A71BB8">
              <w:rPr>
                <w:b/>
                <w:bCs/>
                <w:color w:val="000000" w:themeColor="text1"/>
                <w:sz w:val="20"/>
                <w:szCs w:val="20"/>
              </w:rPr>
              <w:t>-Castellani</w:t>
            </w:r>
            <w:r w:rsidR="0058750D" w:rsidRPr="00A71BB8">
              <w:rPr>
                <w:b/>
                <w:bCs/>
                <w:color w:val="000000" w:themeColor="text1"/>
                <w:sz w:val="20"/>
                <w:szCs w:val="20"/>
              </w:rPr>
              <w:t xml:space="preserve"> Aznar</w:t>
            </w:r>
            <w:r w:rsidR="001E61B1" w:rsidRPr="00A71BB8">
              <w:rPr>
                <w:color w:val="000000" w:themeColor="text1"/>
                <w:sz w:val="20"/>
                <w:szCs w:val="20"/>
              </w:rPr>
              <w:t xml:space="preserve"> (</w:t>
            </w:r>
            <w:r w:rsidR="0058750D" w:rsidRPr="00A71BB8">
              <w:rPr>
                <w:color w:val="000000" w:themeColor="text1"/>
                <w:sz w:val="20"/>
                <w:szCs w:val="20"/>
              </w:rPr>
              <w:t>Ombudsman- Spain/Defensor del Pueblo-España, Madrid</w:t>
            </w:r>
            <w:r w:rsidRPr="00A71BB8">
              <w:rPr>
                <w:color w:val="000000" w:themeColor="text1"/>
                <w:sz w:val="20"/>
                <w:szCs w:val="20"/>
              </w:rPr>
              <w:t>)</w:t>
            </w:r>
            <w:r w:rsidR="001E61B1" w:rsidRPr="00A71BB8">
              <w:rPr>
                <w:color w:val="000000" w:themeColor="text1"/>
                <w:sz w:val="20"/>
                <w:szCs w:val="20"/>
              </w:rPr>
              <w:t xml:space="preserve"> - Protection of Migrant Women</w:t>
            </w:r>
          </w:p>
          <w:p w14:paraId="5621D77C" w14:textId="13048481" w:rsidR="008E12C9" w:rsidRPr="00A71BB8" w:rsidRDefault="008E12C9" w:rsidP="00281E17">
            <w:pPr>
              <w:spacing w:after="160" w:line="240" w:lineRule="auto"/>
              <w:jc w:val="both"/>
              <w:rPr>
                <w:color w:val="000000" w:themeColor="text1"/>
                <w:sz w:val="20"/>
                <w:szCs w:val="20"/>
              </w:rPr>
            </w:pPr>
            <w:r w:rsidRPr="00A71BB8">
              <w:rPr>
                <w:b/>
                <w:bCs/>
                <w:color w:val="000000" w:themeColor="text1"/>
                <w:sz w:val="20"/>
                <w:szCs w:val="20"/>
              </w:rPr>
              <w:t>Prof. Carmen Azcárraga</w:t>
            </w:r>
            <w:r w:rsidR="001E61B1" w:rsidRPr="00A71BB8">
              <w:rPr>
                <w:color w:val="000000" w:themeColor="text1"/>
                <w:sz w:val="20"/>
                <w:szCs w:val="20"/>
              </w:rPr>
              <w:t xml:space="preserve"> (</w:t>
            </w:r>
            <w:r w:rsidR="00A17E11" w:rsidRPr="00A71BB8">
              <w:rPr>
                <w:color w:val="000000" w:themeColor="text1"/>
                <w:sz w:val="20"/>
                <w:szCs w:val="20"/>
              </w:rPr>
              <w:t>University of Valencia</w:t>
            </w:r>
            <w:r w:rsidRPr="00A71BB8">
              <w:rPr>
                <w:color w:val="000000" w:themeColor="text1"/>
                <w:sz w:val="20"/>
                <w:szCs w:val="20"/>
              </w:rPr>
              <w:t>)</w:t>
            </w:r>
            <w:r w:rsidR="001E61B1" w:rsidRPr="00A71BB8">
              <w:rPr>
                <w:color w:val="000000" w:themeColor="text1"/>
                <w:sz w:val="20"/>
                <w:szCs w:val="20"/>
              </w:rPr>
              <w:t xml:space="preserve"> - From Ukraine </w:t>
            </w:r>
            <w:r w:rsidR="00607788">
              <w:rPr>
                <w:color w:val="000000" w:themeColor="text1"/>
                <w:sz w:val="20"/>
                <w:szCs w:val="20"/>
              </w:rPr>
              <w:t>t</w:t>
            </w:r>
            <w:r w:rsidR="001E61B1" w:rsidRPr="00A71BB8">
              <w:rPr>
                <w:color w:val="000000" w:themeColor="text1"/>
                <w:sz w:val="20"/>
                <w:szCs w:val="20"/>
              </w:rPr>
              <w:t>o Spain: Female Migration beyond Temporary Protection</w:t>
            </w:r>
          </w:p>
        </w:tc>
      </w:tr>
      <w:tr w:rsidR="00E33909" w:rsidRPr="00A71BB8" w14:paraId="5995CCC0" w14:textId="77777777" w:rsidTr="00FA71F9">
        <w:tc>
          <w:tcPr>
            <w:tcW w:w="1710" w:type="dxa"/>
          </w:tcPr>
          <w:p w14:paraId="260689B8" w14:textId="260AC59A" w:rsidR="003C0238" w:rsidRPr="00A71BB8" w:rsidRDefault="003C0238" w:rsidP="003F187C">
            <w:pPr>
              <w:shd w:val="clear" w:color="auto" w:fill="auto"/>
              <w:spacing w:after="160" w:line="240" w:lineRule="auto"/>
              <w:jc w:val="both"/>
              <w:rPr>
                <w:color w:val="000000" w:themeColor="text1"/>
                <w:sz w:val="20"/>
                <w:szCs w:val="20"/>
              </w:rPr>
            </w:pPr>
            <w:r w:rsidRPr="00A71BB8">
              <w:rPr>
                <w:color w:val="000000" w:themeColor="text1"/>
                <w:sz w:val="20"/>
                <w:szCs w:val="20"/>
              </w:rPr>
              <w:t>1</w:t>
            </w:r>
            <w:r w:rsidR="00280C7B" w:rsidRPr="00A71BB8">
              <w:rPr>
                <w:color w:val="000000" w:themeColor="text1"/>
                <w:sz w:val="20"/>
                <w:szCs w:val="20"/>
              </w:rPr>
              <w:t>3</w:t>
            </w:r>
            <w:r w:rsidRPr="00A71BB8">
              <w:rPr>
                <w:color w:val="000000" w:themeColor="text1"/>
                <w:sz w:val="20"/>
                <w:szCs w:val="20"/>
              </w:rPr>
              <w:t>:</w:t>
            </w:r>
            <w:r w:rsidR="00280C7B" w:rsidRPr="00A71BB8">
              <w:rPr>
                <w:color w:val="000000" w:themeColor="text1"/>
                <w:sz w:val="20"/>
                <w:szCs w:val="20"/>
              </w:rPr>
              <w:t>00</w:t>
            </w:r>
            <w:r w:rsidRPr="00A71BB8">
              <w:rPr>
                <w:color w:val="000000" w:themeColor="text1"/>
                <w:sz w:val="20"/>
                <w:szCs w:val="20"/>
              </w:rPr>
              <w:t xml:space="preserve"> – </w:t>
            </w:r>
            <w:r w:rsidR="00280C7B" w:rsidRPr="00A71BB8">
              <w:rPr>
                <w:color w:val="000000" w:themeColor="text1"/>
                <w:sz w:val="20"/>
                <w:szCs w:val="20"/>
              </w:rPr>
              <w:t>13</w:t>
            </w:r>
            <w:r w:rsidRPr="00A71BB8">
              <w:rPr>
                <w:color w:val="000000" w:themeColor="text1"/>
                <w:sz w:val="20"/>
                <w:szCs w:val="20"/>
              </w:rPr>
              <w:t>:</w:t>
            </w:r>
            <w:r w:rsidR="00280C7B" w:rsidRPr="00A71BB8">
              <w:rPr>
                <w:color w:val="000000" w:themeColor="text1"/>
                <w:sz w:val="20"/>
                <w:szCs w:val="20"/>
              </w:rPr>
              <w:t>20</w:t>
            </w:r>
          </w:p>
        </w:tc>
        <w:tc>
          <w:tcPr>
            <w:tcW w:w="7904" w:type="dxa"/>
          </w:tcPr>
          <w:p w14:paraId="63DE1343" w14:textId="682EC7B9" w:rsidR="003C0238" w:rsidRPr="00A71BB8" w:rsidRDefault="007D75C3" w:rsidP="003F187C">
            <w:pPr>
              <w:spacing w:after="160" w:line="240" w:lineRule="auto"/>
              <w:jc w:val="both"/>
              <w:rPr>
                <w:color w:val="000000" w:themeColor="text1"/>
                <w:sz w:val="20"/>
                <w:szCs w:val="20"/>
              </w:rPr>
            </w:pPr>
            <w:r w:rsidRPr="00A71BB8">
              <w:rPr>
                <w:color w:val="000000" w:themeColor="text1"/>
                <w:sz w:val="20"/>
                <w:szCs w:val="20"/>
              </w:rPr>
              <w:t>DISCUSSION</w:t>
            </w:r>
          </w:p>
        </w:tc>
      </w:tr>
      <w:tr w:rsidR="00E33909" w:rsidRPr="00A71BB8" w14:paraId="05E653A2" w14:textId="77777777" w:rsidTr="00FA71F9">
        <w:tc>
          <w:tcPr>
            <w:tcW w:w="1710" w:type="dxa"/>
          </w:tcPr>
          <w:p w14:paraId="0102B7C3" w14:textId="049BD23A" w:rsidR="003C0238" w:rsidRPr="00A71BB8" w:rsidRDefault="003C0238" w:rsidP="003F187C">
            <w:pPr>
              <w:shd w:val="clear" w:color="auto" w:fill="auto"/>
              <w:spacing w:after="160" w:line="240" w:lineRule="auto"/>
              <w:jc w:val="both"/>
              <w:rPr>
                <w:color w:val="000000" w:themeColor="text1"/>
                <w:sz w:val="20"/>
                <w:szCs w:val="20"/>
              </w:rPr>
            </w:pPr>
            <w:r w:rsidRPr="00A71BB8">
              <w:rPr>
                <w:color w:val="000000" w:themeColor="text1"/>
                <w:sz w:val="20"/>
                <w:szCs w:val="20"/>
              </w:rPr>
              <w:t>1</w:t>
            </w:r>
            <w:r w:rsidR="00280C7B" w:rsidRPr="00A71BB8">
              <w:rPr>
                <w:color w:val="000000" w:themeColor="text1"/>
                <w:sz w:val="20"/>
                <w:szCs w:val="20"/>
              </w:rPr>
              <w:t>3</w:t>
            </w:r>
            <w:r w:rsidR="00782643" w:rsidRPr="00A71BB8">
              <w:rPr>
                <w:color w:val="000000" w:themeColor="text1"/>
                <w:sz w:val="20"/>
                <w:szCs w:val="20"/>
              </w:rPr>
              <w:t>:</w:t>
            </w:r>
            <w:r w:rsidR="00280C7B" w:rsidRPr="00A71BB8">
              <w:rPr>
                <w:color w:val="000000" w:themeColor="text1"/>
                <w:sz w:val="20"/>
                <w:szCs w:val="20"/>
              </w:rPr>
              <w:t>2</w:t>
            </w:r>
            <w:r w:rsidR="00782643" w:rsidRPr="00A71BB8">
              <w:rPr>
                <w:color w:val="000000" w:themeColor="text1"/>
                <w:sz w:val="20"/>
                <w:szCs w:val="20"/>
              </w:rPr>
              <w:t>0</w:t>
            </w:r>
            <w:r w:rsidRPr="00A71BB8">
              <w:rPr>
                <w:color w:val="000000" w:themeColor="text1"/>
                <w:sz w:val="20"/>
                <w:szCs w:val="20"/>
              </w:rPr>
              <w:t xml:space="preserve"> – 1</w:t>
            </w:r>
            <w:r w:rsidR="00280C7B" w:rsidRPr="00A71BB8">
              <w:rPr>
                <w:color w:val="000000" w:themeColor="text1"/>
                <w:sz w:val="20"/>
                <w:szCs w:val="20"/>
              </w:rPr>
              <w:t>3</w:t>
            </w:r>
            <w:r w:rsidRPr="00A71BB8">
              <w:rPr>
                <w:color w:val="000000" w:themeColor="text1"/>
                <w:sz w:val="20"/>
                <w:szCs w:val="20"/>
              </w:rPr>
              <w:t>:</w:t>
            </w:r>
            <w:r w:rsidR="00782643" w:rsidRPr="00A71BB8">
              <w:rPr>
                <w:color w:val="000000" w:themeColor="text1"/>
                <w:sz w:val="20"/>
                <w:szCs w:val="20"/>
              </w:rPr>
              <w:t>3</w:t>
            </w:r>
            <w:r w:rsidR="00EE1A51" w:rsidRPr="00A71BB8">
              <w:rPr>
                <w:color w:val="000000" w:themeColor="text1"/>
                <w:sz w:val="20"/>
                <w:szCs w:val="20"/>
              </w:rPr>
              <w:t>0</w:t>
            </w:r>
          </w:p>
        </w:tc>
        <w:tc>
          <w:tcPr>
            <w:tcW w:w="7904" w:type="dxa"/>
          </w:tcPr>
          <w:p w14:paraId="60505C00" w14:textId="10486589" w:rsidR="003C0238" w:rsidRPr="00A71BB8" w:rsidRDefault="007D75C3" w:rsidP="003F187C">
            <w:pPr>
              <w:spacing w:after="160" w:line="240" w:lineRule="auto"/>
              <w:jc w:val="both"/>
              <w:rPr>
                <w:color w:val="000000" w:themeColor="text1"/>
                <w:sz w:val="20"/>
                <w:szCs w:val="20"/>
              </w:rPr>
            </w:pPr>
            <w:r w:rsidRPr="00A71BB8">
              <w:rPr>
                <w:color w:val="000000" w:themeColor="text1"/>
                <w:sz w:val="20"/>
                <w:szCs w:val="20"/>
              </w:rPr>
              <w:t xml:space="preserve">Concluding Remarks and Next Steps - </w:t>
            </w:r>
            <w:r w:rsidR="003C0238" w:rsidRPr="00A71BB8">
              <w:rPr>
                <w:b/>
                <w:bCs/>
                <w:color w:val="000000" w:themeColor="text1"/>
                <w:sz w:val="20"/>
                <w:szCs w:val="20"/>
              </w:rPr>
              <w:t xml:space="preserve">Prof. Elisa </w:t>
            </w:r>
            <w:proofErr w:type="spellStart"/>
            <w:r w:rsidR="003C0238" w:rsidRPr="00A71BB8">
              <w:rPr>
                <w:b/>
                <w:bCs/>
                <w:color w:val="000000" w:themeColor="text1"/>
                <w:sz w:val="20"/>
                <w:szCs w:val="20"/>
              </w:rPr>
              <w:t>Fornalé</w:t>
            </w:r>
            <w:proofErr w:type="spellEnd"/>
            <w:r w:rsidR="003C0238" w:rsidRPr="00A71BB8">
              <w:rPr>
                <w:color w:val="000000" w:themeColor="text1"/>
                <w:sz w:val="20"/>
                <w:szCs w:val="20"/>
              </w:rPr>
              <w:t xml:space="preserve"> </w:t>
            </w:r>
            <w:r w:rsidR="006A71A1" w:rsidRPr="00A71BB8">
              <w:rPr>
                <w:color w:val="000000" w:themeColor="text1"/>
                <w:sz w:val="20"/>
                <w:szCs w:val="20"/>
              </w:rPr>
              <w:t>(World Trade Institute of the University of Bern</w:t>
            </w:r>
            <w:r w:rsidRPr="00A71BB8">
              <w:rPr>
                <w:color w:val="000000" w:themeColor="text1"/>
                <w:sz w:val="20"/>
                <w:szCs w:val="20"/>
              </w:rPr>
              <w:t>)</w:t>
            </w:r>
            <w:r w:rsidR="003C0238" w:rsidRPr="00A71BB8">
              <w:rPr>
                <w:color w:val="000000" w:themeColor="text1"/>
                <w:sz w:val="20"/>
                <w:szCs w:val="20"/>
              </w:rPr>
              <w:t xml:space="preserve"> </w:t>
            </w:r>
          </w:p>
        </w:tc>
      </w:tr>
    </w:tbl>
    <w:p w14:paraId="632B0F3C" w14:textId="386ED1B6" w:rsidR="000950EF" w:rsidRPr="007B0E2F" w:rsidRDefault="000950EF" w:rsidP="00292838">
      <w:pPr>
        <w:spacing w:after="120"/>
        <w:jc w:val="both"/>
        <w:rPr>
          <w:color w:val="000000" w:themeColor="text1"/>
          <w:sz w:val="24"/>
          <w:szCs w:val="24"/>
        </w:rPr>
      </w:pPr>
    </w:p>
    <w:sectPr w:rsidR="000950EF" w:rsidRPr="007B0E2F" w:rsidSect="00942828">
      <w:headerReference w:type="default" r:id="rId12"/>
      <w:footerReference w:type="default" r:id="rId13"/>
      <w:type w:val="continuous"/>
      <w:pgSz w:w="11900" w:h="16840"/>
      <w:pgMar w:top="1843" w:right="1138" w:bottom="720" w:left="1138" w:header="0" w:footer="24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6E99E4" w14:textId="77777777" w:rsidR="00A4585F" w:rsidRPr="007B0E2F" w:rsidRDefault="00A4585F" w:rsidP="002C6050">
      <w:r w:rsidRPr="007B0E2F">
        <w:separator/>
      </w:r>
    </w:p>
  </w:endnote>
  <w:endnote w:type="continuationSeparator" w:id="0">
    <w:p w14:paraId="6CAE97F9" w14:textId="77777777" w:rsidR="00A4585F" w:rsidRPr="007B0E2F" w:rsidRDefault="00A4585F" w:rsidP="002C6050">
      <w:r w:rsidRPr="007B0E2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MinionPro-Regular">
    <w:panose1 w:val="00000000000000000000"/>
    <w:charset w:val="4D"/>
    <w:family w:val="auto"/>
    <w:notTrueType/>
    <w:pitch w:val="default"/>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05A809" w14:textId="31EC8B6E" w:rsidR="00777D47" w:rsidRPr="007B0E2F" w:rsidRDefault="003D1EC9" w:rsidP="005A11DF">
    <w:pPr>
      <w:pStyle w:val="Footer"/>
      <w:tabs>
        <w:tab w:val="clear" w:pos="4536"/>
        <w:tab w:val="clear" w:pos="9072"/>
        <w:tab w:val="left" w:pos="3000"/>
      </w:tabs>
    </w:pPr>
    <w:r w:rsidRPr="007B0E2F">
      <w:rPr>
        <w:noProof/>
        <w:lang w:eastAsia="es-ES"/>
      </w:rPr>
      <w:drawing>
        <wp:anchor distT="0" distB="0" distL="114300" distR="114300" simplePos="0" relativeHeight="251691008" behindDoc="0" locked="0" layoutInCell="1" allowOverlap="1" wp14:anchorId="39509CC3" wp14:editId="5AADBE3F">
          <wp:simplePos x="0" y="0"/>
          <wp:positionH relativeFrom="margin">
            <wp:align>right</wp:align>
          </wp:positionH>
          <wp:positionV relativeFrom="paragraph">
            <wp:posOffset>234950</wp:posOffset>
          </wp:positionV>
          <wp:extent cx="2346263" cy="491490"/>
          <wp:effectExtent l="0" t="0" r="0" b="3810"/>
          <wp:wrapNone/>
          <wp:docPr id="533249473" name="Picture 533249473" descr="Graphical user interface, applicatio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Graphical user interface, application&#10;&#10;Description automatically generated with medium confid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6263" cy="491490"/>
                  </a:xfrm>
                  <a:prstGeom prst="rect">
                    <a:avLst/>
                  </a:prstGeom>
                  <a:noFill/>
                  <a:ln>
                    <a:noFill/>
                  </a:ln>
                </pic:spPr>
              </pic:pic>
            </a:graphicData>
          </a:graphic>
          <wp14:sizeRelH relativeFrom="page">
            <wp14:pctWidth>0</wp14:pctWidth>
          </wp14:sizeRelH>
          <wp14:sizeRelV relativeFrom="page">
            <wp14:pctHeight>0</wp14:pctHeight>
          </wp14:sizeRelV>
        </wp:anchor>
      </w:drawing>
    </w:r>
    <w:r w:rsidR="005A11DF" w:rsidRPr="007B0E2F">
      <w:tab/>
    </w:r>
  </w:p>
  <w:p w14:paraId="5A39BBE3" w14:textId="2BA69D48" w:rsidR="00777D47" w:rsidRPr="007B0E2F" w:rsidRDefault="003D1EC9" w:rsidP="002C6050">
    <w:pPr>
      <w:pStyle w:val="Footer"/>
    </w:pPr>
    <w:r w:rsidRPr="007B0E2F">
      <w:rPr>
        <w:noProof/>
        <w:lang w:eastAsia="es-ES"/>
      </w:rPr>
      <w:drawing>
        <wp:anchor distT="0" distB="0" distL="114300" distR="114300" simplePos="0" relativeHeight="251692032" behindDoc="0" locked="0" layoutInCell="1" allowOverlap="1" wp14:anchorId="1BEBB4EB" wp14:editId="0716AD8F">
          <wp:simplePos x="0" y="0"/>
          <wp:positionH relativeFrom="margin">
            <wp:posOffset>1435100</wp:posOffset>
          </wp:positionH>
          <wp:positionV relativeFrom="paragraph">
            <wp:posOffset>2540</wp:posOffset>
          </wp:positionV>
          <wp:extent cx="1954530" cy="495935"/>
          <wp:effectExtent l="0" t="0" r="7620" b="0"/>
          <wp:wrapNone/>
          <wp:docPr id="1091321663" name="Picture 1" descr="A close-up of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9340784" name="Picture 1" descr="A close-up of a white background&#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1954530" cy="495935"/>
                  </a:xfrm>
                  <a:prstGeom prst="rect">
                    <a:avLst/>
                  </a:prstGeom>
                </pic:spPr>
              </pic:pic>
            </a:graphicData>
          </a:graphic>
          <wp14:sizeRelH relativeFrom="margin">
            <wp14:pctWidth>0</wp14:pctWidth>
          </wp14:sizeRelH>
          <wp14:sizeRelV relativeFrom="margin">
            <wp14:pctHeight>0</wp14:pctHeight>
          </wp14:sizeRelV>
        </wp:anchor>
      </w:drawing>
    </w:r>
    <w:r w:rsidR="005A11DF" w:rsidRPr="007B0E2F">
      <w:t xml:space="preserve">         </w:t>
    </w:r>
  </w:p>
  <w:p w14:paraId="29D6B04F" w14:textId="377FE342" w:rsidR="00C32D29" w:rsidRPr="007B0E2F" w:rsidRDefault="0D8AB550" w:rsidP="002C6050">
    <w:pPr>
      <w:pStyle w:val="Footer"/>
    </w:pPr>
    <w:r w:rsidRPr="007B0E2F">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268D17" w14:textId="77777777" w:rsidR="00A4585F" w:rsidRPr="007B0E2F" w:rsidRDefault="00A4585F" w:rsidP="002C6050">
      <w:r w:rsidRPr="007B0E2F">
        <w:separator/>
      </w:r>
    </w:p>
  </w:footnote>
  <w:footnote w:type="continuationSeparator" w:id="0">
    <w:p w14:paraId="2BE0F936" w14:textId="77777777" w:rsidR="00A4585F" w:rsidRPr="007B0E2F" w:rsidRDefault="00A4585F" w:rsidP="002C6050">
      <w:r w:rsidRPr="007B0E2F">
        <w:continuationSeparator/>
      </w:r>
    </w:p>
  </w:footnote>
  <w:footnote w:id="1">
    <w:p w14:paraId="7B537515" w14:textId="4AA12C28" w:rsidR="001E5E23" w:rsidRPr="00F362F2" w:rsidRDefault="001E5E23" w:rsidP="001E5E23">
      <w:pPr>
        <w:pStyle w:val="FootnoteText"/>
        <w:jc w:val="both"/>
        <w:rPr>
          <w:sz w:val="16"/>
          <w:szCs w:val="16"/>
        </w:rPr>
      </w:pPr>
      <w:r w:rsidRPr="007B0E2F">
        <w:rPr>
          <w:rStyle w:val="FootnoteReference"/>
          <w:sz w:val="16"/>
          <w:szCs w:val="16"/>
        </w:rPr>
        <w:t>*</w:t>
      </w:r>
      <w:r w:rsidRPr="007B0E2F">
        <w:rPr>
          <w:sz w:val="16"/>
          <w:szCs w:val="16"/>
        </w:rPr>
        <w:t xml:space="preserve"> In the framework and with the support of the Horizon Europe project HRJust (States’ Practice of Human Rights Justification: a study in civil society engagement and human rights through the lens of gender and intersectionality), GA no. 101094346</w:t>
      </w:r>
      <w:r w:rsidR="001C5CF7" w:rsidRPr="007B0E2F">
        <w:rPr>
          <w:sz w:val="16"/>
          <w:szCs w:val="16"/>
        </w:rPr>
        <w:t xml:space="preserve"> and SERI (Swiss State Secretariat for Education, Research and Innovation - SERI) Grant Agreement No. 23.00131)</w:t>
      </w:r>
      <w:r w:rsidRPr="007B0E2F">
        <w:rPr>
          <w:sz w:val="16"/>
          <w:szCs w:val="16"/>
        </w:rPr>
        <w:t>. Views and opinions expressed are those of the author(s) only and do not necessarily reflect those of the European Union or the European Commission. Neither the European Union nor the granting authority can be held responsible for them.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E8ADEE" w14:textId="0BDC3CA6" w:rsidR="00142392" w:rsidRPr="007B0E2F" w:rsidRDefault="00281E17">
    <w:pPr>
      <w:pStyle w:val="Header"/>
    </w:pPr>
    <w:r w:rsidRPr="007B0E2F">
      <w:rPr>
        <w:noProof/>
        <w:lang w:eastAsia="es-ES"/>
      </w:rPr>
      <mc:AlternateContent>
        <mc:Choice Requires="wps">
          <w:drawing>
            <wp:inline distT="0" distB="0" distL="0" distR="0" wp14:anchorId="6B9D5433" wp14:editId="5FDA0481">
              <wp:extent cx="304800" cy="304800"/>
              <wp:effectExtent l="0" t="0" r="0" b="0"/>
              <wp:docPr id="1" name="AutoShape 1" descr="Logo del portal"/>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3295962" id="AutoShape 1" o:spid="_x0000_s1026" alt="Logo del portal"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00F65353" w:rsidRPr="007B0E2F">
      <w:rPr>
        <w:noProof/>
        <w:lang w:eastAsia="es-ES"/>
      </w:rPr>
      <mc:AlternateContent>
        <mc:Choice Requires="wps">
          <w:drawing>
            <wp:inline distT="0" distB="0" distL="0" distR="0" wp14:anchorId="5DB373FF" wp14:editId="49EBB7C2">
              <wp:extent cx="304800" cy="304800"/>
              <wp:effectExtent l="0" t="0" r="0" b="0"/>
              <wp:docPr id="6" name="AutoShape 6" descr="uv-derecho-1 - EUROPEAN BANKING LAW"/>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F45F7B5" id="AutoShape 6" o:spid="_x0000_s1026" alt="uv-derecho-1 - EUROPEAN BANKING LAW"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001377B9" w:rsidRPr="007B0E2F">
      <w:tab/>
      <w:t xml:space="preserve">                       </w:t>
    </w:r>
  </w:p>
  <w:p w14:paraId="25E64BEA" w14:textId="257DA2C4" w:rsidR="001377B9" w:rsidRPr="007B0E2F" w:rsidRDefault="007B0E2F">
    <w:pPr>
      <w:pStyle w:val="Header"/>
    </w:pPr>
    <w:r w:rsidRPr="007B0E2F">
      <w:rPr>
        <w:rFonts w:ascii="Times New Roman" w:hAnsi="Times New Roman" w:cs="Times New Roman"/>
        <w:noProof/>
        <w:color w:val="auto"/>
        <w:sz w:val="24"/>
        <w:szCs w:val="24"/>
        <w:lang w:eastAsia="es-ES"/>
      </w:rPr>
      <w:drawing>
        <wp:anchor distT="0" distB="0" distL="114300" distR="114300" simplePos="0" relativeHeight="251695104" behindDoc="0" locked="0" layoutInCell="1" allowOverlap="1" wp14:anchorId="46017BE2" wp14:editId="4DD291FD">
          <wp:simplePos x="0" y="0"/>
          <wp:positionH relativeFrom="column">
            <wp:posOffset>1079500</wp:posOffset>
          </wp:positionH>
          <wp:positionV relativeFrom="paragraph">
            <wp:posOffset>237490</wp:posOffset>
          </wp:positionV>
          <wp:extent cx="457200" cy="350520"/>
          <wp:effectExtent l="0" t="0" r="0" b="0"/>
          <wp:wrapNone/>
          <wp:docPr id="86441197" name="Picture 20" descr="A black background with red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6198576" name="Picture 20" descr="A black background with red text&#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7200" cy="3505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B0E2F">
      <w:rPr>
        <w:noProof/>
        <w:lang w:eastAsia="es-ES"/>
      </w:rPr>
      <w:drawing>
        <wp:anchor distT="0" distB="0" distL="114300" distR="114300" simplePos="0" relativeHeight="251694080" behindDoc="0" locked="0" layoutInCell="1" allowOverlap="1" wp14:anchorId="59465B9C" wp14:editId="4280448C">
          <wp:simplePos x="0" y="0"/>
          <wp:positionH relativeFrom="margin">
            <wp:posOffset>5761990</wp:posOffset>
          </wp:positionH>
          <wp:positionV relativeFrom="paragraph">
            <wp:posOffset>94615</wp:posOffset>
          </wp:positionV>
          <wp:extent cx="586740" cy="572770"/>
          <wp:effectExtent l="0" t="0" r="3810" b="0"/>
          <wp:wrapNone/>
          <wp:docPr id="1033913262" name="Picture 1" descr="Shap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2846012" name="Picture 1" descr="Shape&#10;&#10;Description automatically generated with medium confidence"/>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86740" cy="5727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B0E2F">
      <w:rPr>
        <w:rFonts w:ascii="Times New Roman" w:hAnsi="Times New Roman" w:cs="Times New Roman"/>
        <w:noProof/>
        <w:color w:val="auto"/>
        <w:sz w:val="24"/>
        <w:szCs w:val="24"/>
        <w:lang w:eastAsia="es-ES"/>
      </w:rPr>
      <w:drawing>
        <wp:anchor distT="0" distB="0" distL="114300" distR="114300" simplePos="0" relativeHeight="251696128" behindDoc="0" locked="0" layoutInCell="1" allowOverlap="1" wp14:anchorId="3E4BFD39" wp14:editId="5DD4A9BB">
          <wp:simplePos x="0" y="0"/>
          <wp:positionH relativeFrom="margin">
            <wp:posOffset>2587625</wp:posOffset>
          </wp:positionH>
          <wp:positionV relativeFrom="paragraph">
            <wp:posOffset>133985</wp:posOffset>
          </wp:positionV>
          <wp:extent cx="1768475" cy="460375"/>
          <wp:effectExtent l="0" t="0" r="3175" b="0"/>
          <wp:wrapNone/>
          <wp:docPr id="822023231" name="Picture 21" descr="A black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4803494" name="Picture 21" descr="A black text on a white background&#10;&#10;AI-generated content may be incorrect."/>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768475" cy="4603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B0E2F">
      <w:rPr>
        <w:rFonts w:ascii="Times New Roman" w:hAnsi="Times New Roman" w:cs="Times New Roman"/>
        <w:noProof/>
        <w:color w:val="auto"/>
        <w:sz w:val="24"/>
        <w:szCs w:val="24"/>
        <w:lang w:eastAsia="es-ES"/>
      </w:rPr>
      <w:drawing>
        <wp:anchor distT="0" distB="0" distL="114300" distR="114300" simplePos="0" relativeHeight="251697152" behindDoc="0" locked="0" layoutInCell="1" allowOverlap="1" wp14:anchorId="6520864E" wp14:editId="1A738C28">
          <wp:simplePos x="0" y="0"/>
          <wp:positionH relativeFrom="column">
            <wp:posOffset>1647190</wp:posOffset>
          </wp:positionH>
          <wp:positionV relativeFrom="paragraph">
            <wp:posOffset>227330</wp:posOffset>
          </wp:positionV>
          <wp:extent cx="822960" cy="323850"/>
          <wp:effectExtent l="0" t="0" r="0" b="0"/>
          <wp:wrapNone/>
          <wp:docPr id="1081892273" name="Picture 24" descr="A blue and black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2884418" name="Picture 24" descr="A blue and black logo&#10;&#10;AI-generated content may be incorrect."/>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822960" cy="323850"/>
                  </a:xfrm>
                  <a:prstGeom prst="rect">
                    <a:avLst/>
                  </a:prstGeom>
                  <a:noFill/>
                </pic:spPr>
              </pic:pic>
            </a:graphicData>
          </a:graphic>
          <wp14:sizeRelH relativeFrom="page">
            <wp14:pctWidth>0</wp14:pctWidth>
          </wp14:sizeRelH>
          <wp14:sizeRelV relativeFrom="page">
            <wp14:pctHeight>0</wp14:pctHeight>
          </wp14:sizeRelV>
        </wp:anchor>
      </w:drawing>
    </w:r>
    <w:r w:rsidRPr="007B0E2F">
      <w:rPr>
        <w:rFonts w:ascii="Times New Roman" w:hAnsi="Times New Roman" w:cs="Times New Roman"/>
        <w:noProof/>
        <w:color w:val="auto"/>
        <w:sz w:val="24"/>
        <w:szCs w:val="24"/>
        <w:lang w:eastAsia="en-US"/>
      </w:rPr>
      <w:drawing>
        <wp:anchor distT="0" distB="0" distL="114300" distR="114300" simplePos="0" relativeHeight="251698176" behindDoc="0" locked="0" layoutInCell="1" allowOverlap="1" wp14:anchorId="7E943E1D" wp14:editId="090185B8">
          <wp:simplePos x="0" y="0"/>
          <wp:positionH relativeFrom="column">
            <wp:posOffset>4335145</wp:posOffset>
          </wp:positionH>
          <wp:positionV relativeFrom="paragraph">
            <wp:posOffset>132080</wp:posOffset>
          </wp:positionV>
          <wp:extent cx="1363345" cy="497205"/>
          <wp:effectExtent l="0" t="0" r="8255" b="0"/>
          <wp:wrapNone/>
          <wp:docPr id="1081580168" name="Picture 1" descr="A blue and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961464" name="Picture 1" descr="A blue and white text&#10;&#10;AI-generated content may be incorrec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363345" cy="497205"/>
                  </a:xfrm>
                  <a:prstGeom prst="rect">
                    <a:avLst/>
                  </a:prstGeom>
                  <a:noFill/>
                  <a:ln>
                    <a:noFill/>
                  </a:ln>
                </pic:spPr>
              </pic:pic>
            </a:graphicData>
          </a:graphic>
        </wp:anchor>
      </w:drawing>
    </w:r>
    <w:r w:rsidRPr="007B0E2F">
      <w:rPr>
        <w:noProof/>
        <w:sz w:val="20"/>
        <w:lang w:eastAsia="es-ES"/>
      </w:rPr>
      <w:drawing>
        <wp:anchor distT="0" distB="0" distL="114300" distR="114300" simplePos="0" relativeHeight="251699200" behindDoc="0" locked="0" layoutInCell="1" allowOverlap="1" wp14:anchorId="1ABEFE41" wp14:editId="24DB3809">
          <wp:simplePos x="0" y="0"/>
          <wp:positionH relativeFrom="column">
            <wp:posOffset>-248717</wp:posOffset>
          </wp:positionH>
          <wp:positionV relativeFrom="paragraph">
            <wp:posOffset>219736</wp:posOffset>
          </wp:positionV>
          <wp:extent cx="1264920" cy="374048"/>
          <wp:effectExtent l="0" t="0" r="0" b="6985"/>
          <wp:wrapNone/>
          <wp:docPr id="1274232549" name="Imagen 7" descr="C:\Users\azmoncar.DERINT16\Desktop\Vicedecana RRII\logos\logo_dre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descr="C:\Users\azmoncar.DERINT16\Desktop\Vicedecana RRII\logos\logo_dret.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64920" cy="374048"/>
                  </a:xfrm>
                  <a:prstGeom prst="rect">
                    <a:avLst/>
                  </a:prstGeom>
                  <a:noFill/>
                  <a:ln>
                    <a:noFill/>
                  </a:ln>
                </pic:spPr>
              </pic:pic>
            </a:graphicData>
          </a:graphic>
        </wp:anchor>
      </w:drawing>
    </w:r>
    <w:r w:rsidR="001377B9" w:rsidRPr="007B0E2F">
      <w:tab/>
      <w:t xml:space="preserve">         </w:t>
    </w:r>
  </w:p>
  <w:p w14:paraId="5D576D1F" w14:textId="3DF3B2AD" w:rsidR="001377B9" w:rsidRPr="007B0E2F" w:rsidRDefault="001377B9">
    <w:pPr>
      <w:pStyle w:val="Header"/>
    </w:pPr>
    <w:r w:rsidRPr="007B0E2F">
      <w:tab/>
      <w:t xml:space="preserve">                           </w:t>
    </w:r>
    <w:r w:rsidRPr="007B0E2F">
      <w:rPr>
        <w:sz w:val="20"/>
        <w:lang w:eastAsia="es-ES"/>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2820ADE"/>
    <w:multiLevelType w:val="multilevel"/>
    <w:tmpl w:val="1EEEE0C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5ADA15BF"/>
    <w:multiLevelType w:val="hybridMultilevel"/>
    <w:tmpl w:val="CA2CA9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33407707">
    <w:abstractNumId w:val="0"/>
  </w:num>
  <w:num w:numId="2" w16cid:durableId="9756002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7D47"/>
    <w:rsid w:val="00000AB1"/>
    <w:rsid w:val="00003255"/>
    <w:rsid w:val="0001385A"/>
    <w:rsid w:val="00013B18"/>
    <w:rsid w:val="000220CD"/>
    <w:rsid w:val="000250AE"/>
    <w:rsid w:val="00031E1B"/>
    <w:rsid w:val="00032EE7"/>
    <w:rsid w:val="0003403F"/>
    <w:rsid w:val="00044A47"/>
    <w:rsid w:val="0004746C"/>
    <w:rsid w:val="00047B47"/>
    <w:rsid w:val="00057853"/>
    <w:rsid w:val="0006433C"/>
    <w:rsid w:val="00067DE7"/>
    <w:rsid w:val="00070F9D"/>
    <w:rsid w:val="00072B6F"/>
    <w:rsid w:val="00085027"/>
    <w:rsid w:val="000855CB"/>
    <w:rsid w:val="00085C65"/>
    <w:rsid w:val="000866D7"/>
    <w:rsid w:val="00090966"/>
    <w:rsid w:val="000950EF"/>
    <w:rsid w:val="00097147"/>
    <w:rsid w:val="0009775B"/>
    <w:rsid w:val="000A21FA"/>
    <w:rsid w:val="000A2BE5"/>
    <w:rsid w:val="000A752F"/>
    <w:rsid w:val="000B3CE4"/>
    <w:rsid w:val="000B4D2D"/>
    <w:rsid w:val="000B5246"/>
    <w:rsid w:val="000C0487"/>
    <w:rsid w:val="000C5D7F"/>
    <w:rsid w:val="000C60CF"/>
    <w:rsid w:val="000C7B8E"/>
    <w:rsid w:val="000D2A29"/>
    <w:rsid w:val="000D3E53"/>
    <w:rsid w:val="000D6D72"/>
    <w:rsid w:val="000D7C20"/>
    <w:rsid w:val="000E25F7"/>
    <w:rsid w:val="000E3EF9"/>
    <w:rsid w:val="000E421B"/>
    <w:rsid w:val="000E796F"/>
    <w:rsid w:val="000E7A0E"/>
    <w:rsid w:val="000F171D"/>
    <w:rsid w:val="000F4AD9"/>
    <w:rsid w:val="000F67EF"/>
    <w:rsid w:val="001008AA"/>
    <w:rsid w:val="00111693"/>
    <w:rsid w:val="0011674B"/>
    <w:rsid w:val="00124176"/>
    <w:rsid w:val="001312FE"/>
    <w:rsid w:val="0013258A"/>
    <w:rsid w:val="0013376F"/>
    <w:rsid w:val="001346A6"/>
    <w:rsid w:val="001377B9"/>
    <w:rsid w:val="00141510"/>
    <w:rsid w:val="00141C1E"/>
    <w:rsid w:val="00142392"/>
    <w:rsid w:val="00143D27"/>
    <w:rsid w:val="001448CB"/>
    <w:rsid w:val="001502F8"/>
    <w:rsid w:val="001512F0"/>
    <w:rsid w:val="00151908"/>
    <w:rsid w:val="001530E7"/>
    <w:rsid w:val="001532F7"/>
    <w:rsid w:val="0015430C"/>
    <w:rsid w:val="001551BF"/>
    <w:rsid w:val="00157449"/>
    <w:rsid w:val="0016419B"/>
    <w:rsid w:val="00164B1B"/>
    <w:rsid w:val="001660E3"/>
    <w:rsid w:val="001760D8"/>
    <w:rsid w:val="00177B86"/>
    <w:rsid w:val="00182F40"/>
    <w:rsid w:val="00192EF0"/>
    <w:rsid w:val="00195F61"/>
    <w:rsid w:val="001961B1"/>
    <w:rsid w:val="00196799"/>
    <w:rsid w:val="00196FB0"/>
    <w:rsid w:val="001A1AAE"/>
    <w:rsid w:val="001A1BFF"/>
    <w:rsid w:val="001A272B"/>
    <w:rsid w:val="001A5B29"/>
    <w:rsid w:val="001A665E"/>
    <w:rsid w:val="001B15C8"/>
    <w:rsid w:val="001B1AFA"/>
    <w:rsid w:val="001B2D3F"/>
    <w:rsid w:val="001C0BA9"/>
    <w:rsid w:val="001C0D8D"/>
    <w:rsid w:val="001C1379"/>
    <w:rsid w:val="001C5CF7"/>
    <w:rsid w:val="001C7056"/>
    <w:rsid w:val="001D123B"/>
    <w:rsid w:val="001E2555"/>
    <w:rsid w:val="001E59B3"/>
    <w:rsid w:val="001E5E23"/>
    <w:rsid w:val="001E61B1"/>
    <w:rsid w:val="001E722A"/>
    <w:rsid w:val="001E77EA"/>
    <w:rsid w:val="001F11B9"/>
    <w:rsid w:val="001F6D7E"/>
    <w:rsid w:val="00200A3B"/>
    <w:rsid w:val="00202F12"/>
    <w:rsid w:val="002053F2"/>
    <w:rsid w:val="00205CD7"/>
    <w:rsid w:val="00210A80"/>
    <w:rsid w:val="00216361"/>
    <w:rsid w:val="002178A6"/>
    <w:rsid w:val="00220052"/>
    <w:rsid w:val="00221DB2"/>
    <w:rsid w:val="00223299"/>
    <w:rsid w:val="00225B61"/>
    <w:rsid w:val="00226907"/>
    <w:rsid w:val="002309CE"/>
    <w:rsid w:val="00234A5E"/>
    <w:rsid w:val="002415AF"/>
    <w:rsid w:val="00241EF7"/>
    <w:rsid w:val="0024752A"/>
    <w:rsid w:val="00247B64"/>
    <w:rsid w:val="002550EA"/>
    <w:rsid w:val="00255287"/>
    <w:rsid w:val="002600F9"/>
    <w:rsid w:val="00262EC3"/>
    <w:rsid w:val="0026303A"/>
    <w:rsid w:val="002642D3"/>
    <w:rsid w:val="00265350"/>
    <w:rsid w:val="0026580D"/>
    <w:rsid w:val="00272BB3"/>
    <w:rsid w:val="00273C7B"/>
    <w:rsid w:val="00274CEF"/>
    <w:rsid w:val="00280C7B"/>
    <w:rsid w:val="00281E17"/>
    <w:rsid w:val="00291748"/>
    <w:rsid w:val="00292838"/>
    <w:rsid w:val="00293A3D"/>
    <w:rsid w:val="0029421B"/>
    <w:rsid w:val="002A00BE"/>
    <w:rsid w:val="002A43A0"/>
    <w:rsid w:val="002B09D7"/>
    <w:rsid w:val="002B0D0B"/>
    <w:rsid w:val="002B14EA"/>
    <w:rsid w:val="002B582B"/>
    <w:rsid w:val="002B7D66"/>
    <w:rsid w:val="002C0A3D"/>
    <w:rsid w:val="002C2705"/>
    <w:rsid w:val="002C56CA"/>
    <w:rsid w:val="002C6050"/>
    <w:rsid w:val="002C7F9E"/>
    <w:rsid w:val="002D035C"/>
    <w:rsid w:val="002D2EB7"/>
    <w:rsid w:val="002D4E5F"/>
    <w:rsid w:val="002E0227"/>
    <w:rsid w:val="002E2BD2"/>
    <w:rsid w:val="002E421A"/>
    <w:rsid w:val="002E6286"/>
    <w:rsid w:val="002F0838"/>
    <w:rsid w:val="002F54F0"/>
    <w:rsid w:val="00305672"/>
    <w:rsid w:val="00311086"/>
    <w:rsid w:val="00312BCD"/>
    <w:rsid w:val="00315C92"/>
    <w:rsid w:val="0031692F"/>
    <w:rsid w:val="0031745C"/>
    <w:rsid w:val="0031759E"/>
    <w:rsid w:val="003215DE"/>
    <w:rsid w:val="00325E1E"/>
    <w:rsid w:val="00331E0D"/>
    <w:rsid w:val="00335AF2"/>
    <w:rsid w:val="00340CBF"/>
    <w:rsid w:val="003421C0"/>
    <w:rsid w:val="00346305"/>
    <w:rsid w:val="003505EB"/>
    <w:rsid w:val="0035179D"/>
    <w:rsid w:val="00351944"/>
    <w:rsid w:val="00352ECE"/>
    <w:rsid w:val="00356D7A"/>
    <w:rsid w:val="00362A87"/>
    <w:rsid w:val="0036636C"/>
    <w:rsid w:val="00367F49"/>
    <w:rsid w:val="0037334E"/>
    <w:rsid w:val="0037354E"/>
    <w:rsid w:val="003744BB"/>
    <w:rsid w:val="003867AC"/>
    <w:rsid w:val="00390329"/>
    <w:rsid w:val="00392F75"/>
    <w:rsid w:val="00397F78"/>
    <w:rsid w:val="003A2464"/>
    <w:rsid w:val="003B5BEC"/>
    <w:rsid w:val="003C0238"/>
    <w:rsid w:val="003C094D"/>
    <w:rsid w:val="003C0A06"/>
    <w:rsid w:val="003C28D9"/>
    <w:rsid w:val="003C2D59"/>
    <w:rsid w:val="003C6368"/>
    <w:rsid w:val="003C7E67"/>
    <w:rsid w:val="003D1EC9"/>
    <w:rsid w:val="003E2389"/>
    <w:rsid w:val="003E4357"/>
    <w:rsid w:val="003E4E63"/>
    <w:rsid w:val="003E53F4"/>
    <w:rsid w:val="003E60FB"/>
    <w:rsid w:val="003F108D"/>
    <w:rsid w:val="003F187C"/>
    <w:rsid w:val="003F2A6F"/>
    <w:rsid w:val="00400B5A"/>
    <w:rsid w:val="00400FE4"/>
    <w:rsid w:val="004019A0"/>
    <w:rsid w:val="0040320B"/>
    <w:rsid w:val="00410649"/>
    <w:rsid w:val="0042082C"/>
    <w:rsid w:val="00425116"/>
    <w:rsid w:val="00431268"/>
    <w:rsid w:val="00434143"/>
    <w:rsid w:val="00435A9C"/>
    <w:rsid w:val="00435FBC"/>
    <w:rsid w:val="0044739C"/>
    <w:rsid w:val="004552A9"/>
    <w:rsid w:val="004553CB"/>
    <w:rsid w:val="00463236"/>
    <w:rsid w:val="004663E7"/>
    <w:rsid w:val="00466EC7"/>
    <w:rsid w:val="00471AD0"/>
    <w:rsid w:val="00472D5F"/>
    <w:rsid w:val="00476697"/>
    <w:rsid w:val="00482C07"/>
    <w:rsid w:val="00484408"/>
    <w:rsid w:val="00486832"/>
    <w:rsid w:val="00486B75"/>
    <w:rsid w:val="00492575"/>
    <w:rsid w:val="0049263A"/>
    <w:rsid w:val="004A18FE"/>
    <w:rsid w:val="004A1FED"/>
    <w:rsid w:val="004A4EAA"/>
    <w:rsid w:val="004B10A0"/>
    <w:rsid w:val="004B204E"/>
    <w:rsid w:val="004B752D"/>
    <w:rsid w:val="004C6858"/>
    <w:rsid w:val="004C6905"/>
    <w:rsid w:val="004C6C11"/>
    <w:rsid w:val="004C6F02"/>
    <w:rsid w:val="004D3CD6"/>
    <w:rsid w:val="004D4575"/>
    <w:rsid w:val="004E4027"/>
    <w:rsid w:val="004E56B4"/>
    <w:rsid w:val="004F07B7"/>
    <w:rsid w:val="004F5EDD"/>
    <w:rsid w:val="005012DF"/>
    <w:rsid w:val="005049EB"/>
    <w:rsid w:val="00507714"/>
    <w:rsid w:val="005078D2"/>
    <w:rsid w:val="00511B11"/>
    <w:rsid w:val="00514626"/>
    <w:rsid w:val="00517553"/>
    <w:rsid w:val="0052188B"/>
    <w:rsid w:val="005303FD"/>
    <w:rsid w:val="00531254"/>
    <w:rsid w:val="005325BA"/>
    <w:rsid w:val="00535352"/>
    <w:rsid w:val="00540926"/>
    <w:rsid w:val="00543324"/>
    <w:rsid w:val="0054617D"/>
    <w:rsid w:val="0055039B"/>
    <w:rsid w:val="00556BA6"/>
    <w:rsid w:val="00560F91"/>
    <w:rsid w:val="00562206"/>
    <w:rsid w:val="00580B64"/>
    <w:rsid w:val="0058462D"/>
    <w:rsid w:val="005857DB"/>
    <w:rsid w:val="00585B5C"/>
    <w:rsid w:val="00586448"/>
    <w:rsid w:val="0058750D"/>
    <w:rsid w:val="005901BA"/>
    <w:rsid w:val="0059274E"/>
    <w:rsid w:val="00594650"/>
    <w:rsid w:val="005A11DF"/>
    <w:rsid w:val="005A1C94"/>
    <w:rsid w:val="005A1CD7"/>
    <w:rsid w:val="005A22CB"/>
    <w:rsid w:val="005A2984"/>
    <w:rsid w:val="005B045A"/>
    <w:rsid w:val="005B04A6"/>
    <w:rsid w:val="005B1E2E"/>
    <w:rsid w:val="005B1FE3"/>
    <w:rsid w:val="005B32E3"/>
    <w:rsid w:val="005C1ECE"/>
    <w:rsid w:val="005C332B"/>
    <w:rsid w:val="005C4AA2"/>
    <w:rsid w:val="005C51C8"/>
    <w:rsid w:val="005C6EF5"/>
    <w:rsid w:val="005D1369"/>
    <w:rsid w:val="005D20A2"/>
    <w:rsid w:val="005D279C"/>
    <w:rsid w:val="005D3480"/>
    <w:rsid w:val="005D56E8"/>
    <w:rsid w:val="005D731C"/>
    <w:rsid w:val="005E2D73"/>
    <w:rsid w:val="005E7438"/>
    <w:rsid w:val="005F2074"/>
    <w:rsid w:val="005F34CD"/>
    <w:rsid w:val="005F54AC"/>
    <w:rsid w:val="005F70C7"/>
    <w:rsid w:val="00603400"/>
    <w:rsid w:val="00604EF1"/>
    <w:rsid w:val="00604F6B"/>
    <w:rsid w:val="006050A4"/>
    <w:rsid w:val="00607788"/>
    <w:rsid w:val="00614502"/>
    <w:rsid w:val="00616B9F"/>
    <w:rsid w:val="00617513"/>
    <w:rsid w:val="00620AA5"/>
    <w:rsid w:val="00624731"/>
    <w:rsid w:val="00624ADE"/>
    <w:rsid w:val="00625553"/>
    <w:rsid w:val="00630BA4"/>
    <w:rsid w:val="00633296"/>
    <w:rsid w:val="00635750"/>
    <w:rsid w:val="00635EBB"/>
    <w:rsid w:val="00647320"/>
    <w:rsid w:val="00652181"/>
    <w:rsid w:val="006537BD"/>
    <w:rsid w:val="00661078"/>
    <w:rsid w:val="00661344"/>
    <w:rsid w:val="00670548"/>
    <w:rsid w:val="00673C62"/>
    <w:rsid w:val="0067513A"/>
    <w:rsid w:val="00675D81"/>
    <w:rsid w:val="0067736B"/>
    <w:rsid w:val="00682005"/>
    <w:rsid w:val="00683432"/>
    <w:rsid w:val="00686475"/>
    <w:rsid w:val="006928C3"/>
    <w:rsid w:val="00696C8E"/>
    <w:rsid w:val="006A1147"/>
    <w:rsid w:val="006A1EB5"/>
    <w:rsid w:val="006A51E7"/>
    <w:rsid w:val="006A71A1"/>
    <w:rsid w:val="006C0D8D"/>
    <w:rsid w:val="006C199F"/>
    <w:rsid w:val="006C367F"/>
    <w:rsid w:val="006C3F07"/>
    <w:rsid w:val="006D0493"/>
    <w:rsid w:val="006D0AF4"/>
    <w:rsid w:val="006D0F85"/>
    <w:rsid w:val="006D19F0"/>
    <w:rsid w:val="006D3694"/>
    <w:rsid w:val="006D4BF0"/>
    <w:rsid w:val="006D5CA1"/>
    <w:rsid w:val="006E02EB"/>
    <w:rsid w:val="006E0B0C"/>
    <w:rsid w:val="006E2BB9"/>
    <w:rsid w:val="006F01A8"/>
    <w:rsid w:val="006F1E19"/>
    <w:rsid w:val="006F281F"/>
    <w:rsid w:val="006F32D8"/>
    <w:rsid w:val="006F49D6"/>
    <w:rsid w:val="006F53CA"/>
    <w:rsid w:val="006F7384"/>
    <w:rsid w:val="00705E8A"/>
    <w:rsid w:val="00707203"/>
    <w:rsid w:val="00711F28"/>
    <w:rsid w:val="00712995"/>
    <w:rsid w:val="00714E4A"/>
    <w:rsid w:val="00715483"/>
    <w:rsid w:val="0071632B"/>
    <w:rsid w:val="00720547"/>
    <w:rsid w:val="0072186D"/>
    <w:rsid w:val="007241EF"/>
    <w:rsid w:val="007344CA"/>
    <w:rsid w:val="00736D3D"/>
    <w:rsid w:val="00741FB1"/>
    <w:rsid w:val="00742C1F"/>
    <w:rsid w:val="007445A6"/>
    <w:rsid w:val="007457BF"/>
    <w:rsid w:val="00747FA1"/>
    <w:rsid w:val="00751B94"/>
    <w:rsid w:val="007576C0"/>
    <w:rsid w:val="00766248"/>
    <w:rsid w:val="00767D5E"/>
    <w:rsid w:val="00771F86"/>
    <w:rsid w:val="0077371E"/>
    <w:rsid w:val="00777D47"/>
    <w:rsid w:val="00782643"/>
    <w:rsid w:val="00782F61"/>
    <w:rsid w:val="00783197"/>
    <w:rsid w:val="007863A6"/>
    <w:rsid w:val="00791E8C"/>
    <w:rsid w:val="00792124"/>
    <w:rsid w:val="00792354"/>
    <w:rsid w:val="00795C22"/>
    <w:rsid w:val="007A0C93"/>
    <w:rsid w:val="007A5A83"/>
    <w:rsid w:val="007B0E2F"/>
    <w:rsid w:val="007B348D"/>
    <w:rsid w:val="007B4180"/>
    <w:rsid w:val="007C3AB1"/>
    <w:rsid w:val="007C7BC1"/>
    <w:rsid w:val="007D0804"/>
    <w:rsid w:val="007D1AA7"/>
    <w:rsid w:val="007D75C3"/>
    <w:rsid w:val="007E119F"/>
    <w:rsid w:val="007E24E9"/>
    <w:rsid w:val="007E2F7F"/>
    <w:rsid w:val="007E32DD"/>
    <w:rsid w:val="007E465B"/>
    <w:rsid w:val="007E5E2F"/>
    <w:rsid w:val="007F2A8D"/>
    <w:rsid w:val="007F4B84"/>
    <w:rsid w:val="00801238"/>
    <w:rsid w:val="00802016"/>
    <w:rsid w:val="00806ED7"/>
    <w:rsid w:val="00807C5A"/>
    <w:rsid w:val="00813D6A"/>
    <w:rsid w:val="008213D7"/>
    <w:rsid w:val="008220BA"/>
    <w:rsid w:val="00823546"/>
    <w:rsid w:val="00825186"/>
    <w:rsid w:val="00830AFF"/>
    <w:rsid w:val="00830F3C"/>
    <w:rsid w:val="00831CAA"/>
    <w:rsid w:val="008324AE"/>
    <w:rsid w:val="00832D42"/>
    <w:rsid w:val="0083413E"/>
    <w:rsid w:val="0083553B"/>
    <w:rsid w:val="008441EC"/>
    <w:rsid w:val="008446AC"/>
    <w:rsid w:val="00844E6B"/>
    <w:rsid w:val="00845B4F"/>
    <w:rsid w:val="008469DB"/>
    <w:rsid w:val="00853C54"/>
    <w:rsid w:val="00863A7A"/>
    <w:rsid w:val="00864CC0"/>
    <w:rsid w:val="00866877"/>
    <w:rsid w:val="00871959"/>
    <w:rsid w:val="00871A5A"/>
    <w:rsid w:val="008758E0"/>
    <w:rsid w:val="008803D9"/>
    <w:rsid w:val="00882553"/>
    <w:rsid w:val="008857DF"/>
    <w:rsid w:val="00893289"/>
    <w:rsid w:val="00896399"/>
    <w:rsid w:val="008A5081"/>
    <w:rsid w:val="008A7DF7"/>
    <w:rsid w:val="008B1E16"/>
    <w:rsid w:val="008B4EA1"/>
    <w:rsid w:val="008B7671"/>
    <w:rsid w:val="008C1721"/>
    <w:rsid w:val="008C2B74"/>
    <w:rsid w:val="008C7A4F"/>
    <w:rsid w:val="008D0C11"/>
    <w:rsid w:val="008D4E53"/>
    <w:rsid w:val="008D5D31"/>
    <w:rsid w:val="008E12C9"/>
    <w:rsid w:val="008E17CB"/>
    <w:rsid w:val="008E401D"/>
    <w:rsid w:val="008F0683"/>
    <w:rsid w:val="008F1A34"/>
    <w:rsid w:val="008F6C0E"/>
    <w:rsid w:val="00900240"/>
    <w:rsid w:val="00900F81"/>
    <w:rsid w:val="00901CEE"/>
    <w:rsid w:val="00904A28"/>
    <w:rsid w:val="00913EE3"/>
    <w:rsid w:val="00914E74"/>
    <w:rsid w:val="00914F1D"/>
    <w:rsid w:val="00916ECF"/>
    <w:rsid w:val="00921528"/>
    <w:rsid w:val="00927152"/>
    <w:rsid w:val="009423AE"/>
    <w:rsid w:val="00942828"/>
    <w:rsid w:val="00942EF0"/>
    <w:rsid w:val="0094393F"/>
    <w:rsid w:val="00945FE0"/>
    <w:rsid w:val="009469CC"/>
    <w:rsid w:val="00947850"/>
    <w:rsid w:val="00947FAC"/>
    <w:rsid w:val="009528E3"/>
    <w:rsid w:val="0095290F"/>
    <w:rsid w:val="00952EFF"/>
    <w:rsid w:val="00953D19"/>
    <w:rsid w:val="00956681"/>
    <w:rsid w:val="00957429"/>
    <w:rsid w:val="00957483"/>
    <w:rsid w:val="00971033"/>
    <w:rsid w:val="00971101"/>
    <w:rsid w:val="00977E37"/>
    <w:rsid w:val="00984554"/>
    <w:rsid w:val="00986968"/>
    <w:rsid w:val="009870CE"/>
    <w:rsid w:val="00990BC1"/>
    <w:rsid w:val="00995D4D"/>
    <w:rsid w:val="009A1113"/>
    <w:rsid w:val="009A273C"/>
    <w:rsid w:val="009A5693"/>
    <w:rsid w:val="009B38F4"/>
    <w:rsid w:val="009B6072"/>
    <w:rsid w:val="009B6CDE"/>
    <w:rsid w:val="009B7873"/>
    <w:rsid w:val="009C35C6"/>
    <w:rsid w:val="009C4E9D"/>
    <w:rsid w:val="009C7755"/>
    <w:rsid w:val="009D2D4C"/>
    <w:rsid w:val="009D3A51"/>
    <w:rsid w:val="009D7C22"/>
    <w:rsid w:val="009E379B"/>
    <w:rsid w:val="009F1D39"/>
    <w:rsid w:val="009F3E5A"/>
    <w:rsid w:val="009F402E"/>
    <w:rsid w:val="009F45CF"/>
    <w:rsid w:val="009F5AE0"/>
    <w:rsid w:val="00A03C1B"/>
    <w:rsid w:val="00A043EC"/>
    <w:rsid w:val="00A057A8"/>
    <w:rsid w:val="00A06A5B"/>
    <w:rsid w:val="00A06DE9"/>
    <w:rsid w:val="00A11DB7"/>
    <w:rsid w:val="00A12DAD"/>
    <w:rsid w:val="00A12F4B"/>
    <w:rsid w:val="00A13351"/>
    <w:rsid w:val="00A1389E"/>
    <w:rsid w:val="00A1559A"/>
    <w:rsid w:val="00A17E11"/>
    <w:rsid w:val="00A20587"/>
    <w:rsid w:val="00A22E2A"/>
    <w:rsid w:val="00A23003"/>
    <w:rsid w:val="00A339CE"/>
    <w:rsid w:val="00A36B26"/>
    <w:rsid w:val="00A41EDB"/>
    <w:rsid w:val="00A426D6"/>
    <w:rsid w:val="00A4585F"/>
    <w:rsid w:val="00A47A3F"/>
    <w:rsid w:val="00A55228"/>
    <w:rsid w:val="00A56F15"/>
    <w:rsid w:val="00A61306"/>
    <w:rsid w:val="00A62980"/>
    <w:rsid w:val="00A642B4"/>
    <w:rsid w:val="00A71BB8"/>
    <w:rsid w:val="00A71E48"/>
    <w:rsid w:val="00A71FB4"/>
    <w:rsid w:val="00A74C68"/>
    <w:rsid w:val="00A8253C"/>
    <w:rsid w:val="00A82E5E"/>
    <w:rsid w:val="00A83004"/>
    <w:rsid w:val="00A83038"/>
    <w:rsid w:val="00A84D3E"/>
    <w:rsid w:val="00A85BEA"/>
    <w:rsid w:val="00A9145C"/>
    <w:rsid w:val="00A921F4"/>
    <w:rsid w:val="00A9670F"/>
    <w:rsid w:val="00A97901"/>
    <w:rsid w:val="00AB03A7"/>
    <w:rsid w:val="00AB212E"/>
    <w:rsid w:val="00AB26B0"/>
    <w:rsid w:val="00AB6F9D"/>
    <w:rsid w:val="00AC0F9B"/>
    <w:rsid w:val="00AC1519"/>
    <w:rsid w:val="00AC1E95"/>
    <w:rsid w:val="00AC41AD"/>
    <w:rsid w:val="00AC5B75"/>
    <w:rsid w:val="00AC6026"/>
    <w:rsid w:val="00AE554D"/>
    <w:rsid w:val="00AE7C0F"/>
    <w:rsid w:val="00AF06B4"/>
    <w:rsid w:val="00AF2877"/>
    <w:rsid w:val="00AF3717"/>
    <w:rsid w:val="00AF3EB9"/>
    <w:rsid w:val="00B04A6B"/>
    <w:rsid w:val="00B04F4C"/>
    <w:rsid w:val="00B06AFE"/>
    <w:rsid w:val="00B1005A"/>
    <w:rsid w:val="00B11E44"/>
    <w:rsid w:val="00B20820"/>
    <w:rsid w:val="00B2474F"/>
    <w:rsid w:val="00B31314"/>
    <w:rsid w:val="00B33438"/>
    <w:rsid w:val="00B3461C"/>
    <w:rsid w:val="00B35D27"/>
    <w:rsid w:val="00B37978"/>
    <w:rsid w:val="00B413FA"/>
    <w:rsid w:val="00B42C82"/>
    <w:rsid w:val="00B52C35"/>
    <w:rsid w:val="00B64559"/>
    <w:rsid w:val="00B669BC"/>
    <w:rsid w:val="00B70570"/>
    <w:rsid w:val="00B739B6"/>
    <w:rsid w:val="00B77E45"/>
    <w:rsid w:val="00B81C22"/>
    <w:rsid w:val="00B8223A"/>
    <w:rsid w:val="00B87F7E"/>
    <w:rsid w:val="00B90244"/>
    <w:rsid w:val="00B91DC7"/>
    <w:rsid w:val="00B94AD2"/>
    <w:rsid w:val="00B960F3"/>
    <w:rsid w:val="00B972ED"/>
    <w:rsid w:val="00BA1091"/>
    <w:rsid w:val="00BA3FA5"/>
    <w:rsid w:val="00BA4E05"/>
    <w:rsid w:val="00BA694A"/>
    <w:rsid w:val="00BB2E6B"/>
    <w:rsid w:val="00BB4F70"/>
    <w:rsid w:val="00BC0BFA"/>
    <w:rsid w:val="00BC17D8"/>
    <w:rsid w:val="00BC1819"/>
    <w:rsid w:val="00BC1DD6"/>
    <w:rsid w:val="00BC2557"/>
    <w:rsid w:val="00BC480F"/>
    <w:rsid w:val="00BC542F"/>
    <w:rsid w:val="00BC5732"/>
    <w:rsid w:val="00BC591E"/>
    <w:rsid w:val="00BD5DF1"/>
    <w:rsid w:val="00BD6641"/>
    <w:rsid w:val="00BD716B"/>
    <w:rsid w:val="00BE167F"/>
    <w:rsid w:val="00BE25EE"/>
    <w:rsid w:val="00BF3ACC"/>
    <w:rsid w:val="00BF40B5"/>
    <w:rsid w:val="00BF7196"/>
    <w:rsid w:val="00BF7AEA"/>
    <w:rsid w:val="00C0353A"/>
    <w:rsid w:val="00C03977"/>
    <w:rsid w:val="00C06096"/>
    <w:rsid w:val="00C06A8E"/>
    <w:rsid w:val="00C077AB"/>
    <w:rsid w:val="00C12F86"/>
    <w:rsid w:val="00C132CF"/>
    <w:rsid w:val="00C13615"/>
    <w:rsid w:val="00C14808"/>
    <w:rsid w:val="00C14A2F"/>
    <w:rsid w:val="00C232C6"/>
    <w:rsid w:val="00C2524C"/>
    <w:rsid w:val="00C25C8F"/>
    <w:rsid w:val="00C308B1"/>
    <w:rsid w:val="00C30969"/>
    <w:rsid w:val="00C32223"/>
    <w:rsid w:val="00C32229"/>
    <w:rsid w:val="00C32D29"/>
    <w:rsid w:val="00C3601F"/>
    <w:rsid w:val="00C369A5"/>
    <w:rsid w:val="00C37111"/>
    <w:rsid w:val="00C3751B"/>
    <w:rsid w:val="00C37B8D"/>
    <w:rsid w:val="00C37F03"/>
    <w:rsid w:val="00C41D1F"/>
    <w:rsid w:val="00C4208E"/>
    <w:rsid w:val="00C44DED"/>
    <w:rsid w:val="00C518AF"/>
    <w:rsid w:val="00C51C27"/>
    <w:rsid w:val="00C61131"/>
    <w:rsid w:val="00C6746C"/>
    <w:rsid w:val="00C71F50"/>
    <w:rsid w:val="00C72082"/>
    <w:rsid w:val="00C80392"/>
    <w:rsid w:val="00C84531"/>
    <w:rsid w:val="00C92259"/>
    <w:rsid w:val="00C92CDA"/>
    <w:rsid w:val="00C976EC"/>
    <w:rsid w:val="00CA0D5E"/>
    <w:rsid w:val="00CA4EBE"/>
    <w:rsid w:val="00CA6FD8"/>
    <w:rsid w:val="00CB012A"/>
    <w:rsid w:val="00CB1281"/>
    <w:rsid w:val="00CB365A"/>
    <w:rsid w:val="00CB568A"/>
    <w:rsid w:val="00CC66CE"/>
    <w:rsid w:val="00CC6706"/>
    <w:rsid w:val="00CD1612"/>
    <w:rsid w:val="00CD74A0"/>
    <w:rsid w:val="00CE1342"/>
    <w:rsid w:val="00CE2700"/>
    <w:rsid w:val="00CE5CBB"/>
    <w:rsid w:val="00CF05F0"/>
    <w:rsid w:val="00CF095C"/>
    <w:rsid w:val="00CF3598"/>
    <w:rsid w:val="00CF5030"/>
    <w:rsid w:val="00D01868"/>
    <w:rsid w:val="00D04852"/>
    <w:rsid w:val="00D0515B"/>
    <w:rsid w:val="00D11089"/>
    <w:rsid w:val="00D11D93"/>
    <w:rsid w:val="00D12A5D"/>
    <w:rsid w:val="00D14CE6"/>
    <w:rsid w:val="00D15C0C"/>
    <w:rsid w:val="00D165F0"/>
    <w:rsid w:val="00D20DF5"/>
    <w:rsid w:val="00D24CFD"/>
    <w:rsid w:val="00D27DDC"/>
    <w:rsid w:val="00D315B5"/>
    <w:rsid w:val="00D33E6F"/>
    <w:rsid w:val="00D42B46"/>
    <w:rsid w:val="00D445AB"/>
    <w:rsid w:val="00D45FD7"/>
    <w:rsid w:val="00D50EFC"/>
    <w:rsid w:val="00D5412D"/>
    <w:rsid w:val="00D63009"/>
    <w:rsid w:val="00D663CF"/>
    <w:rsid w:val="00D675A3"/>
    <w:rsid w:val="00D71561"/>
    <w:rsid w:val="00D735FF"/>
    <w:rsid w:val="00D81495"/>
    <w:rsid w:val="00D90F93"/>
    <w:rsid w:val="00D91238"/>
    <w:rsid w:val="00D94C44"/>
    <w:rsid w:val="00D94CEE"/>
    <w:rsid w:val="00D97E1F"/>
    <w:rsid w:val="00DA1604"/>
    <w:rsid w:val="00DA3214"/>
    <w:rsid w:val="00DB4DFA"/>
    <w:rsid w:val="00DC0100"/>
    <w:rsid w:val="00DC0DDD"/>
    <w:rsid w:val="00DC4E4C"/>
    <w:rsid w:val="00DD2868"/>
    <w:rsid w:val="00DE1F16"/>
    <w:rsid w:val="00DE788E"/>
    <w:rsid w:val="00DF010E"/>
    <w:rsid w:val="00DF3077"/>
    <w:rsid w:val="00DF57FE"/>
    <w:rsid w:val="00DF639F"/>
    <w:rsid w:val="00DF78AA"/>
    <w:rsid w:val="00E03E43"/>
    <w:rsid w:val="00E04C07"/>
    <w:rsid w:val="00E0740E"/>
    <w:rsid w:val="00E15893"/>
    <w:rsid w:val="00E15A40"/>
    <w:rsid w:val="00E160CF"/>
    <w:rsid w:val="00E16B60"/>
    <w:rsid w:val="00E203DF"/>
    <w:rsid w:val="00E21687"/>
    <w:rsid w:val="00E22891"/>
    <w:rsid w:val="00E25440"/>
    <w:rsid w:val="00E2545E"/>
    <w:rsid w:val="00E3363E"/>
    <w:rsid w:val="00E33909"/>
    <w:rsid w:val="00E36BFC"/>
    <w:rsid w:val="00E37195"/>
    <w:rsid w:val="00E413C1"/>
    <w:rsid w:val="00E445A1"/>
    <w:rsid w:val="00E45C6F"/>
    <w:rsid w:val="00E463A1"/>
    <w:rsid w:val="00E50349"/>
    <w:rsid w:val="00E52D6A"/>
    <w:rsid w:val="00E56B2C"/>
    <w:rsid w:val="00E577EB"/>
    <w:rsid w:val="00E57B1C"/>
    <w:rsid w:val="00E61FDE"/>
    <w:rsid w:val="00E623FC"/>
    <w:rsid w:val="00E6260B"/>
    <w:rsid w:val="00E65DA6"/>
    <w:rsid w:val="00E7373F"/>
    <w:rsid w:val="00E73ECD"/>
    <w:rsid w:val="00E81826"/>
    <w:rsid w:val="00E83111"/>
    <w:rsid w:val="00E850D1"/>
    <w:rsid w:val="00E85578"/>
    <w:rsid w:val="00E91906"/>
    <w:rsid w:val="00E9519E"/>
    <w:rsid w:val="00E95A07"/>
    <w:rsid w:val="00E95C4E"/>
    <w:rsid w:val="00EA287C"/>
    <w:rsid w:val="00EA359F"/>
    <w:rsid w:val="00EB1E8B"/>
    <w:rsid w:val="00EB3CF7"/>
    <w:rsid w:val="00EB6121"/>
    <w:rsid w:val="00EB7EE1"/>
    <w:rsid w:val="00EC0CE1"/>
    <w:rsid w:val="00EC3595"/>
    <w:rsid w:val="00EC6DEE"/>
    <w:rsid w:val="00ED4803"/>
    <w:rsid w:val="00ED6966"/>
    <w:rsid w:val="00EE0517"/>
    <w:rsid w:val="00EE1A51"/>
    <w:rsid w:val="00EE2157"/>
    <w:rsid w:val="00EE3214"/>
    <w:rsid w:val="00EE34A2"/>
    <w:rsid w:val="00EE563F"/>
    <w:rsid w:val="00EE7D73"/>
    <w:rsid w:val="00F00573"/>
    <w:rsid w:val="00F00D70"/>
    <w:rsid w:val="00F10746"/>
    <w:rsid w:val="00F10E22"/>
    <w:rsid w:val="00F11F69"/>
    <w:rsid w:val="00F15983"/>
    <w:rsid w:val="00F20089"/>
    <w:rsid w:val="00F200DF"/>
    <w:rsid w:val="00F2293F"/>
    <w:rsid w:val="00F2316D"/>
    <w:rsid w:val="00F236F0"/>
    <w:rsid w:val="00F23C23"/>
    <w:rsid w:val="00F30B3F"/>
    <w:rsid w:val="00F30F36"/>
    <w:rsid w:val="00F32ECC"/>
    <w:rsid w:val="00F3317B"/>
    <w:rsid w:val="00F33191"/>
    <w:rsid w:val="00F33773"/>
    <w:rsid w:val="00F362F2"/>
    <w:rsid w:val="00F41481"/>
    <w:rsid w:val="00F47823"/>
    <w:rsid w:val="00F51607"/>
    <w:rsid w:val="00F52990"/>
    <w:rsid w:val="00F54CF9"/>
    <w:rsid w:val="00F6013F"/>
    <w:rsid w:val="00F64BBC"/>
    <w:rsid w:val="00F65353"/>
    <w:rsid w:val="00F705EF"/>
    <w:rsid w:val="00F72A1C"/>
    <w:rsid w:val="00F74AA2"/>
    <w:rsid w:val="00F76FAB"/>
    <w:rsid w:val="00F805DA"/>
    <w:rsid w:val="00F80D63"/>
    <w:rsid w:val="00F83D7F"/>
    <w:rsid w:val="00F857CB"/>
    <w:rsid w:val="00F9075F"/>
    <w:rsid w:val="00F94031"/>
    <w:rsid w:val="00F97617"/>
    <w:rsid w:val="00F97E7E"/>
    <w:rsid w:val="00FA3054"/>
    <w:rsid w:val="00FA3882"/>
    <w:rsid w:val="00FA3B81"/>
    <w:rsid w:val="00FA4623"/>
    <w:rsid w:val="00FA4FB2"/>
    <w:rsid w:val="00FA7114"/>
    <w:rsid w:val="00FA71F9"/>
    <w:rsid w:val="00FA7D70"/>
    <w:rsid w:val="00FB21AC"/>
    <w:rsid w:val="00FB239C"/>
    <w:rsid w:val="00FB7F53"/>
    <w:rsid w:val="00FD2429"/>
    <w:rsid w:val="00FD661A"/>
    <w:rsid w:val="00FE46D3"/>
    <w:rsid w:val="00FE7002"/>
    <w:rsid w:val="00FF0215"/>
    <w:rsid w:val="00FF36E3"/>
    <w:rsid w:val="00FF45D5"/>
    <w:rsid w:val="00FF63AE"/>
    <w:rsid w:val="00FF7408"/>
    <w:rsid w:val="0D8AB55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7E3CFBD"/>
  <w15:docId w15:val="{CF28D9E4-C1B5-402A-9C92-CAE0427817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cs-CZ" w:eastAsia="en-US"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7F7E"/>
    <w:pPr>
      <w:shd w:val="clear" w:color="auto" w:fill="FFFFFF"/>
      <w:spacing w:after="225" w:line="276" w:lineRule="auto"/>
    </w:pPr>
    <w:rPr>
      <w:rFonts w:ascii="Arial" w:eastAsia="Times New Roman" w:hAnsi="Arial" w:cs="Arial"/>
      <w:color w:val="000000"/>
      <w:sz w:val="19"/>
      <w:szCs w:val="19"/>
      <w:lang w:val="en-US" w:eastAsia="en-GB"/>
    </w:rPr>
  </w:style>
  <w:style w:type="paragraph" w:styleId="Heading1">
    <w:name w:val="heading 1"/>
    <w:basedOn w:val="Normal"/>
    <w:next w:val="Normal"/>
    <w:link w:val="Heading1Char"/>
    <w:uiPriority w:val="9"/>
    <w:rsid w:val="003C094D"/>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rsid w:val="00FD661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rsid w:val="003C094D"/>
    <w:pPr>
      <w:spacing w:before="100" w:beforeAutospacing="1" w:after="100" w:afterAutospacing="1"/>
      <w:outlineLvl w:val="2"/>
    </w:pPr>
    <w:rPr>
      <w:rFonts w:ascii="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97617"/>
    <w:pPr>
      <w:tabs>
        <w:tab w:val="center" w:pos="4536"/>
        <w:tab w:val="right" w:pos="9072"/>
      </w:tabs>
    </w:pPr>
  </w:style>
  <w:style w:type="character" w:customStyle="1" w:styleId="HeaderChar">
    <w:name w:val="Header Char"/>
    <w:basedOn w:val="DefaultParagraphFont"/>
    <w:link w:val="Header"/>
    <w:uiPriority w:val="99"/>
    <w:rsid w:val="00F97617"/>
  </w:style>
  <w:style w:type="paragraph" w:styleId="Footer">
    <w:name w:val="footer"/>
    <w:basedOn w:val="Normal"/>
    <w:link w:val="FooterChar"/>
    <w:uiPriority w:val="99"/>
    <w:unhideWhenUsed/>
    <w:rsid w:val="00F97617"/>
    <w:pPr>
      <w:tabs>
        <w:tab w:val="center" w:pos="4536"/>
        <w:tab w:val="right" w:pos="9072"/>
      </w:tabs>
    </w:pPr>
  </w:style>
  <w:style w:type="character" w:customStyle="1" w:styleId="FooterChar">
    <w:name w:val="Footer Char"/>
    <w:basedOn w:val="DefaultParagraphFont"/>
    <w:link w:val="Footer"/>
    <w:uiPriority w:val="99"/>
    <w:rsid w:val="00F97617"/>
  </w:style>
  <w:style w:type="character" w:customStyle="1" w:styleId="Heading3Char">
    <w:name w:val="Heading 3 Char"/>
    <w:basedOn w:val="DefaultParagraphFont"/>
    <w:link w:val="Heading3"/>
    <w:uiPriority w:val="9"/>
    <w:rsid w:val="003C094D"/>
    <w:rPr>
      <w:rFonts w:ascii="Times New Roman" w:eastAsia="Times New Roman" w:hAnsi="Times New Roman" w:cs="Times New Roman"/>
      <w:b/>
      <w:bCs/>
      <w:sz w:val="27"/>
      <w:szCs w:val="27"/>
      <w:lang w:eastAsia="en-GB"/>
    </w:rPr>
  </w:style>
  <w:style w:type="paragraph" w:styleId="NormalWeb">
    <w:name w:val="Normal (Web)"/>
    <w:basedOn w:val="Normal"/>
    <w:uiPriority w:val="99"/>
    <w:semiHidden/>
    <w:unhideWhenUsed/>
    <w:rsid w:val="003C094D"/>
    <w:pPr>
      <w:spacing w:before="100" w:beforeAutospacing="1" w:after="100" w:afterAutospacing="1"/>
    </w:pPr>
    <w:rPr>
      <w:rFonts w:ascii="Times New Roman" w:hAnsi="Times New Roman" w:cs="Times New Roman"/>
    </w:rPr>
  </w:style>
  <w:style w:type="character" w:customStyle="1" w:styleId="Heading1Char">
    <w:name w:val="Heading 1 Char"/>
    <w:basedOn w:val="DefaultParagraphFont"/>
    <w:link w:val="Heading1"/>
    <w:uiPriority w:val="9"/>
    <w:rsid w:val="003C094D"/>
    <w:rPr>
      <w:rFonts w:asciiTheme="majorHAnsi" w:eastAsiaTheme="majorEastAsia" w:hAnsiTheme="majorHAnsi" w:cstheme="majorBidi"/>
      <w:color w:val="2F5496" w:themeColor="accent1" w:themeShade="BF"/>
      <w:sz w:val="32"/>
      <w:szCs w:val="32"/>
    </w:rPr>
  </w:style>
  <w:style w:type="paragraph" w:customStyle="1" w:styleId="BasicParagraph">
    <w:name w:val="[Basic Paragraph]"/>
    <w:basedOn w:val="Normal"/>
    <w:uiPriority w:val="99"/>
    <w:rsid w:val="003C094D"/>
    <w:pPr>
      <w:autoSpaceDE w:val="0"/>
      <w:autoSpaceDN w:val="0"/>
      <w:adjustRightInd w:val="0"/>
      <w:spacing w:line="288" w:lineRule="auto"/>
      <w:textAlignment w:val="center"/>
    </w:pPr>
    <w:rPr>
      <w:rFonts w:ascii="MinionPro-Regular" w:hAnsi="MinionPro-Regular" w:cs="MinionPro-Regular"/>
    </w:rPr>
  </w:style>
  <w:style w:type="paragraph" w:styleId="Revision">
    <w:name w:val="Revision"/>
    <w:hidden/>
    <w:uiPriority w:val="99"/>
    <w:semiHidden/>
    <w:rsid w:val="002A43A0"/>
  </w:style>
  <w:style w:type="paragraph" w:styleId="FootnoteText">
    <w:name w:val="footnote text"/>
    <w:basedOn w:val="Normal"/>
    <w:link w:val="FootnoteTextChar"/>
    <w:uiPriority w:val="99"/>
    <w:semiHidden/>
    <w:unhideWhenUsed/>
    <w:rsid w:val="002A43A0"/>
    <w:rPr>
      <w:sz w:val="20"/>
      <w:szCs w:val="20"/>
    </w:rPr>
  </w:style>
  <w:style w:type="character" w:customStyle="1" w:styleId="FootnoteTextChar">
    <w:name w:val="Footnote Text Char"/>
    <w:basedOn w:val="DefaultParagraphFont"/>
    <w:link w:val="FootnoteText"/>
    <w:uiPriority w:val="99"/>
    <w:semiHidden/>
    <w:rsid w:val="002A43A0"/>
    <w:rPr>
      <w:sz w:val="20"/>
      <w:szCs w:val="20"/>
    </w:rPr>
  </w:style>
  <w:style w:type="character" w:styleId="FootnoteReference">
    <w:name w:val="footnote reference"/>
    <w:basedOn w:val="DefaultParagraphFont"/>
    <w:uiPriority w:val="99"/>
    <w:semiHidden/>
    <w:unhideWhenUsed/>
    <w:rsid w:val="002A43A0"/>
    <w:rPr>
      <w:vertAlign w:val="superscript"/>
    </w:rPr>
  </w:style>
  <w:style w:type="paragraph" w:styleId="NoSpacing">
    <w:name w:val="No Spacing"/>
    <w:uiPriority w:val="1"/>
    <w:rsid w:val="00D94C44"/>
    <w:pPr>
      <w:shd w:val="clear" w:color="auto" w:fill="FFFFFF"/>
    </w:pPr>
    <w:rPr>
      <w:rFonts w:ascii="Helvetica" w:eastAsia="Times New Roman" w:hAnsi="Helvetica" w:cs="Arial"/>
      <w:color w:val="000000"/>
      <w:sz w:val="17"/>
      <w:szCs w:val="17"/>
      <w:lang w:eastAsia="en-GB"/>
    </w:rPr>
  </w:style>
  <w:style w:type="character" w:styleId="SubtleReference">
    <w:name w:val="Subtle Reference"/>
    <w:basedOn w:val="DefaultParagraphFont"/>
    <w:uiPriority w:val="31"/>
    <w:rsid w:val="00D94C44"/>
    <w:rPr>
      <w:smallCaps/>
      <w:color w:val="5A5A5A" w:themeColor="text1" w:themeTint="A5"/>
    </w:rPr>
  </w:style>
  <w:style w:type="character" w:styleId="Hyperlink">
    <w:name w:val="Hyperlink"/>
    <w:basedOn w:val="DefaultParagraphFont"/>
    <w:uiPriority w:val="99"/>
    <w:unhideWhenUsed/>
    <w:rsid w:val="00EB1E8B"/>
    <w:rPr>
      <w:color w:val="0563C1" w:themeColor="hyperlink"/>
      <w:u w:val="single"/>
    </w:rPr>
  </w:style>
  <w:style w:type="character" w:customStyle="1" w:styleId="UnresolvedMention1">
    <w:name w:val="Unresolved Mention1"/>
    <w:basedOn w:val="DefaultParagraphFont"/>
    <w:uiPriority w:val="99"/>
    <w:semiHidden/>
    <w:unhideWhenUsed/>
    <w:rsid w:val="00EB1E8B"/>
    <w:rPr>
      <w:color w:val="605E5C"/>
      <w:shd w:val="clear" w:color="auto" w:fill="E1DFDD"/>
    </w:rPr>
  </w:style>
  <w:style w:type="character" w:styleId="FollowedHyperlink">
    <w:name w:val="FollowedHyperlink"/>
    <w:basedOn w:val="DefaultParagraphFont"/>
    <w:uiPriority w:val="99"/>
    <w:semiHidden/>
    <w:unhideWhenUsed/>
    <w:rsid w:val="00647320"/>
    <w:rPr>
      <w:color w:val="954F72" w:themeColor="followedHyperlink"/>
      <w:u w:val="single"/>
    </w:rPr>
  </w:style>
  <w:style w:type="paragraph" w:styleId="ListParagraph">
    <w:name w:val="List Paragraph"/>
    <w:basedOn w:val="Normal"/>
    <w:uiPriority w:val="34"/>
    <w:rsid w:val="00151908"/>
    <w:pPr>
      <w:ind w:left="720"/>
      <w:contextualSpacing/>
    </w:pPr>
  </w:style>
  <w:style w:type="character" w:styleId="CommentReference">
    <w:name w:val="annotation reference"/>
    <w:basedOn w:val="DefaultParagraphFont"/>
    <w:uiPriority w:val="99"/>
    <w:semiHidden/>
    <w:unhideWhenUsed/>
    <w:rsid w:val="00265350"/>
    <w:rPr>
      <w:sz w:val="16"/>
      <w:szCs w:val="16"/>
    </w:rPr>
  </w:style>
  <w:style w:type="paragraph" w:styleId="CommentText">
    <w:name w:val="annotation text"/>
    <w:basedOn w:val="Normal"/>
    <w:link w:val="CommentTextChar"/>
    <w:uiPriority w:val="99"/>
    <w:unhideWhenUsed/>
    <w:rsid w:val="00265350"/>
    <w:pPr>
      <w:spacing w:line="240" w:lineRule="auto"/>
    </w:pPr>
    <w:rPr>
      <w:sz w:val="20"/>
      <w:szCs w:val="20"/>
    </w:rPr>
  </w:style>
  <w:style w:type="character" w:customStyle="1" w:styleId="CommentTextChar">
    <w:name w:val="Comment Text Char"/>
    <w:basedOn w:val="DefaultParagraphFont"/>
    <w:link w:val="CommentText"/>
    <w:uiPriority w:val="99"/>
    <w:rsid w:val="00265350"/>
    <w:rPr>
      <w:rFonts w:ascii="Arial" w:eastAsia="Times New Roman" w:hAnsi="Arial" w:cs="Arial"/>
      <w:color w:val="000000"/>
      <w:sz w:val="20"/>
      <w:szCs w:val="20"/>
      <w:shd w:val="clear" w:color="auto" w:fill="FFFFFF"/>
      <w:lang w:eastAsia="en-GB"/>
    </w:rPr>
  </w:style>
  <w:style w:type="paragraph" w:styleId="CommentSubject">
    <w:name w:val="annotation subject"/>
    <w:basedOn w:val="CommentText"/>
    <w:next w:val="CommentText"/>
    <w:link w:val="CommentSubjectChar"/>
    <w:uiPriority w:val="99"/>
    <w:semiHidden/>
    <w:unhideWhenUsed/>
    <w:rsid w:val="00265350"/>
    <w:rPr>
      <w:b/>
      <w:bCs/>
    </w:rPr>
  </w:style>
  <w:style w:type="character" w:customStyle="1" w:styleId="CommentSubjectChar">
    <w:name w:val="Comment Subject Char"/>
    <w:basedOn w:val="CommentTextChar"/>
    <w:link w:val="CommentSubject"/>
    <w:uiPriority w:val="99"/>
    <w:semiHidden/>
    <w:rsid w:val="00265350"/>
    <w:rPr>
      <w:rFonts w:ascii="Arial" w:eastAsia="Times New Roman" w:hAnsi="Arial" w:cs="Arial"/>
      <w:b/>
      <w:bCs/>
      <w:color w:val="000000"/>
      <w:sz w:val="20"/>
      <w:szCs w:val="20"/>
      <w:shd w:val="clear" w:color="auto" w:fill="FFFFFF"/>
      <w:lang w:eastAsia="en-GB"/>
    </w:rPr>
  </w:style>
  <w:style w:type="paragraph" w:styleId="BalloonText">
    <w:name w:val="Balloon Text"/>
    <w:basedOn w:val="Normal"/>
    <w:link w:val="BalloonTextChar"/>
    <w:uiPriority w:val="99"/>
    <w:semiHidden/>
    <w:unhideWhenUsed/>
    <w:rsid w:val="0012417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24176"/>
    <w:rPr>
      <w:rFonts w:ascii="Segoe UI" w:eastAsia="Times New Roman" w:hAnsi="Segoe UI" w:cs="Segoe UI"/>
      <w:color w:val="000000"/>
      <w:sz w:val="18"/>
      <w:szCs w:val="18"/>
      <w:shd w:val="clear" w:color="auto" w:fill="FFFFFF"/>
      <w:lang w:eastAsia="en-GB"/>
    </w:rPr>
  </w:style>
  <w:style w:type="character" w:customStyle="1" w:styleId="Heading2Char">
    <w:name w:val="Heading 2 Char"/>
    <w:basedOn w:val="DefaultParagraphFont"/>
    <w:link w:val="Heading2"/>
    <w:uiPriority w:val="9"/>
    <w:semiHidden/>
    <w:rsid w:val="00FD661A"/>
    <w:rPr>
      <w:rFonts w:asciiTheme="majorHAnsi" w:eastAsiaTheme="majorEastAsia" w:hAnsiTheme="majorHAnsi" w:cstheme="majorBidi"/>
      <w:color w:val="2F5496" w:themeColor="accent1" w:themeShade="BF"/>
      <w:sz w:val="26"/>
      <w:szCs w:val="26"/>
      <w:shd w:val="clear" w:color="auto" w:fill="FFFFFF"/>
      <w:lang w:eastAsia="en-GB"/>
    </w:rPr>
  </w:style>
  <w:style w:type="character" w:customStyle="1" w:styleId="UnresolvedMention2">
    <w:name w:val="Unresolved Mention2"/>
    <w:basedOn w:val="DefaultParagraphFont"/>
    <w:uiPriority w:val="99"/>
    <w:semiHidden/>
    <w:unhideWhenUsed/>
    <w:rsid w:val="0040320B"/>
    <w:rPr>
      <w:color w:val="605E5C"/>
      <w:shd w:val="clear" w:color="auto" w:fill="E1DFDD"/>
    </w:rPr>
  </w:style>
  <w:style w:type="character" w:customStyle="1" w:styleId="UnresolvedMention3">
    <w:name w:val="Unresolved Mention3"/>
    <w:basedOn w:val="DefaultParagraphFont"/>
    <w:uiPriority w:val="99"/>
    <w:semiHidden/>
    <w:unhideWhenUsed/>
    <w:rsid w:val="005F2074"/>
    <w:rPr>
      <w:color w:val="605E5C"/>
      <w:shd w:val="clear" w:color="auto" w:fill="E1DFDD"/>
    </w:rPr>
  </w:style>
  <w:style w:type="table" w:styleId="TableGrid">
    <w:name w:val="Table Grid"/>
    <w:basedOn w:val="TableNormal"/>
    <w:uiPriority w:val="39"/>
    <w:rsid w:val="003C02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370866">
      <w:bodyDiv w:val="1"/>
      <w:marLeft w:val="0"/>
      <w:marRight w:val="0"/>
      <w:marTop w:val="0"/>
      <w:marBottom w:val="0"/>
      <w:divBdr>
        <w:top w:val="none" w:sz="0" w:space="0" w:color="auto"/>
        <w:left w:val="none" w:sz="0" w:space="0" w:color="auto"/>
        <w:bottom w:val="none" w:sz="0" w:space="0" w:color="auto"/>
        <w:right w:val="none" w:sz="0" w:space="0" w:color="auto"/>
      </w:divBdr>
    </w:div>
    <w:div w:id="82992758">
      <w:bodyDiv w:val="1"/>
      <w:marLeft w:val="0"/>
      <w:marRight w:val="0"/>
      <w:marTop w:val="0"/>
      <w:marBottom w:val="0"/>
      <w:divBdr>
        <w:top w:val="none" w:sz="0" w:space="0" w:color="auto"/>
        <w:left w:val="none" w:sz="0" w:space="0" w:color="auto"/>
        <w:bottom w:val="none" w:sz="0" w:space="0" w:color="auto"/>
        <w:right w:val="none" w:sz="0" w:space="0" w:color="auto"/>
      </w:divBdr>
    </w:div>
    <w:div w:id="155272554">
      <w:bodyDiv w:val="1"/>
      <w:marLeft w:val="0"/>
      <w:marRight w:val="0"/>
      <w:marTop w:val="0"/>
      <w:marBottom w:val="0"/>
      <w:divBdr>
        <w:top w:val="none" w:sz="0" w:space="0" w:color="auto"/>
        <w:left w:val="none" w:sz="0" w:space="0" w:color="auto"/>
        <w:bottom w:val="none" w:sz="0" w:space="0" w:color="auto"/>
        <w:right w:val="none" w:sz="0" w:space="0" w:color="auto"/>
      </w:divBdr>
    </w:div>
    <w:div w:id="276106738">
      <w:bodyDiv w:val="1"/>
      <w:marLeft w:val="0"/>
      <w:marRight w:val="0"/>
      <w:marTop w:val="0"/>
      <w:marBottom w:val="0"/>
      <w:divBdr>
        <w:top w:val="none" w:sz="0" w:space="0" w:color="auto"/>
        <w:left w:val="none" w:sz="0" w:space="0" w:color="auto"/>
        <w:bottom w:val="none" w:sz="0" w:space="0" w:color="auto"/>
        <w:right w:val="none" w:sz="0" w:space="0" w:color="auto"/>
      </w:divBdr>
    </w:div>
    <w:div w:id="309479914">
      <w:bodyDiv w:val="1"/>
      <w:marLeft w:val="0"/>
      <w:marRight w:val="0"/>
      <w:marTop w:val="0"/>
      <w:marBottom w:val="0"/>
      <w:divBdr>
        <w:top w:val="none" w:sz="0" w:space="0" w:color="auto"/>
        <w:left w:val="none" w:sz="0" w:space="0" w:color="auto"/>
        <w:bottom w:val="none" w:sz="0" w:space="0" w:color="auto"/>
        <w:right w:val="none" w:sz="0" w:space="0" w:color="auto"/>
      </w:divBdr>
    </w:div>
    <w:div w:id="345913564">
      <w:bodyDiv w:val="1"/>
      <w:marLeft w:val="0"/>
      <w:marRight w:val="0"/>
      <w:marTop w:val="0"/>
      <w:marBottom w:val="0"/>
      <w:divBdr>
        <w:top w:val="none" w:sz="0" w:space="0" w:color="auto"/>
        <w:left w:val="none" w:sz="0" w:space="0" w:color="auto"/>
        <w:bottom w:val="none" w:sz="0" w:space="0" w:color="auto"/>
        <w:right w:val="none" w:sz="0" w:space="0" w:color="auto"/>
      </w:divBdr>
      <w:divsChild>
        <w:div w:id="902524769">
          <w:marLeft w:val="0"/>
          <w:marRight w:val="0"/>
          <w:marTop w:val="0"/>
          <w:marBottom w:val="0"/>
          <w:divBdr>
            <w:top w:val="none" w:sz="0" w:space="0" w:color="auto"/>
            <w:left w:val="none" w:sz="0" w:space="0" w:color="auto"/>
            <w:bottom w:val="none" w:sz="0" w:space="0" w:color="auto"/>
            <w:right w:val="none" w:sz="0" w:space="0" w:color="auto"/>
          </w:divBdr>
        </w:div>
      </w:divsChild>
    </w:div>
    <w:div w:id="409545403">
      <w:bodyDiv w:val="1"/>
      <w:marLeft w:val="0"/>
      <w:marRight w:val="0"/>
      <w:marTop w:val="0"/>
      <w:marBottom w:val="0"/>
      <w:divBdr>
        <w:top w:val="none" w:sz="0" w:space="0" w:color="auto"/>
        <w:left w:val="none" w:sz="0" w:space="0" w:color="auto"/>
        <w:bottom w:val="none" w:sz="0" w:space="0" w:color="auto"/>
        <w:right w:val="none" w:sz="0" w:space="0" w:color="auto"/>
      </w:divBdr>
    </w:div>
    <w:div w:id="429008499">
      <w:bodyDiv w:val="1"/>
      <w:marLeft w:val="0"/>
      <w:marRight w:val="0"/>
      <w:marTop w:val="0"/>
      <w:marBottom w:val="0"/>
      <w:divBdr>
        <w:top w:val="none" w:sz="0" w:space="0" w:color="auto"/>
        <w:left w:val="none" w:sz="0" w:space="0" w:color="auto"/>
        <w:bottom w:val="none" w:sz="0" w:space="0" w:color="auto"/>
        <w:right w:val="none" w:sz="0" w:space="0" w:color="auto"/>
      </w:divBdr>
    </w:div>
    <w:div w:id="439834502">
      <w:bodyDiv w:val="1"/>
      <w:marLeft w:val="0"/>
      <w:marRight w:val="0"/>
      <w:marTop w:val="0"/>
      <w:marBottom w:val="0"/>
      <w:divBdr>
        <w:top w:val="none" w:sz="0" w:space="0" w:color="auto"/>
        <w:left w:val="none" w:sz="0" w:space="0" w:color="auto"/>
        <w:bottom w:val="none" w:sz="0" w:space="0" w:color="auto"/>
        <w:right w:val="none" w:sz="0" w:space="0" w:color="auto"/>
      </w:divBdr>
    </w:div>
    <w:div w:id="549999990">
      <w:bodyDiv w:val="1"/>
      <w:marLeft w:val="0"/>
      <w:marRight w:val="0"/>
      <w:marTop w:val="0"/>
      <w:marBottom w:val="0"/>
      <w:divBdr>
        <w:top w:val="none" w:sz="0" w:space="0" w:color="auto"/>
        <w:left w:val="none" w:sz="0" w:space="0" w:color="auto"/>
        <w:bottom w:val="none" w:sz="0" w:space="0" w:color="auto"/>
        <w:right w:val="none" w:sz="0" w:space="0" w:color="auto"/>
      </w:divBdr>
    </w:div>
    <w:div w:id="600915079">
      <w:bodyDiv w:val="1"/>
      <w:marLeft w:val="0"/>
      <w:marRight w:val="0"/>
      <w:marTop w:val="0"/>
      <w:marBottom w:val="0"/>
      <w:divBdr>
        <w:top w:val="none" w:sz="0" w:space="0" w:color="auto"/>
        <w:left w:val="none" w:sz="0" w:space="0" w:color="auto"/>
        <w:bottom w:val="none" w:sz="0" w:space="0" w:color="auto"/>
        <w:right w:val="none" w:sz="0" w:space="0" w:color="auto"/>
      </w:divBdr>
    </w:div>
    <w:div w:id="634912866">
      <w:bodyDiv w:val="1"/>
      <w:marLeft w:val="0"/>
      <w:marRight w:val="0"/>
      <w:marTop w:val="0"/>
      <w:marBottom w:val="0"/>
      <w:divBdr>
        <w:top w:val="none" w:sz="0" w:space="0" w:color="auto"/>
        <w:left w:val="none" w:sz="0" w:space="0" w:color="auto"/>
        <w:bottom w:val="none" w:sz="0" w:space="0" w:color="auto"/>
        <w:right w:val="none" w:sz="0" w:space="0" w:color="auto"/>
      </w:divBdr>
      <w:divsChild>
        <w:div w:id="246841259">
          <w:marLeft w:val="0"/>
          <w:marRight w:val="0"/>
          <w:marTop w:val="0"/>
          <w:marBottom w:val="0"/>
          <w:divBdr>
            <w:top w:val="none" w:sz="0" w:space="0" w:color="auto"/>
            <w:left w:val="none" w:sz="0" w:space="0" w:color="auto"/>
            <w:bottom w:val="none" w:sz="0" w:space="0" w:color="auto"/>
            <w:right w:val="none" w:sz="0" w:space="0" w:color="auto"/>
          </w:divBdr>
        </w:div>
        <w:div w:id="530189734">
          <w:marLeft w:val="0"/>
          <w:marRight w:val="0"/>
          <w:marTop w:val="0"/>
          <w:marBottom w:val="0"/>
          <w:divBdr>
            <w:top w:val="none" w:sz="0" w:space="0" w:color="auto"/>
            <w:left w:val="none" w:sz="0" w:space="0" w:color="auto"/>
            <w:bottom w:val="none" w:sz="0" w:space="0" w:color="auto"/>
            <w:right w:val="none" w:sz="0" w:space="0" w:color="auto"/>
          </w:divBdr>
          <w:divsChild>
            <w:div w:id="1205872043">
              <w:marLeft w:val="0"/>
              <w:marRight w:val="0"/>
              <w:marTop w:val="0"/>
              <w:marBottom w:val="0"/>
              <w:divBdr>
                <w:top w:val="none" w:sz="0" w:space="0" w:color="auto"/>
                <w:left w:val="none" w:sz="0" w:space="0" w:color="auto"/>
                <w:bottom w:val="none" w:sz="0" w:space="0" w:color="auto"/>
                <w:right w:val="none" w:sz="0" w:space="0" w:color="auto"/>
              </w:divBdr>
              <w:divsChild>
                <w:div w:id="1989632452">
                  <w:blockQuote w:val="1"/>
                  <w:marLeft w:val="720"/>
                  <w:marRight w:val="720"/>
                  <w:marTop w:val="100"/>
                  <w:marBottom w:val="100"/>
                  <w:divBdr>
                    <w:top w:val="none" w:sz="0" w:space="0" w:color="auto"/>
                    <w:left w:val="single" w:sz="48" w:space="0" w:color="339CB6"/>
                    <w:bottom w:val="none" w:sz="0" w:space="0" w:color="auto"/>
                    <w:right w:val="none" w:sz="0" w:space="0" w:color="auto"/>
                  </w:divBdr>
                </w:div>
              </w:divsChild>
            </w:div>
          </w:divsChild>
        </w:div>
      </w:divsChild>
    </w:div>
    <w:div w:id="669601974">
      <w:bodyDiv w:val="1"/>
      <w:marLeft w:val="0"/>
      <w:marRight w:val="0"/>
      <w:marTop w:val="0"/>
      <w:marBottom w:val="0"/>
      <w:divBdr>
        <w:top w:val="none" w:sz="0" w:space="0" w:color="auto"/>
        <w:left w:val="none" w:sz="0" w:space="0" w:color="auto"/>
        <w:bottom w:val="none" w:sz="0" w:space="0" w:color="auto"/>
        <w:right w:val="none" w:sz="0" w:space="0" w:color="auto"/>
      </w:divBdr>
    </w:div>
    <w:div w:id="739253830">
      <w:bodyDiv w:val="1"/>
      <w:marLeft w:val="0"/>
      <w:marRight w:val="0"/>
      <w:marTop w:val="0"/>
      <w:marBottom w:val="0"/>
      <w:divBdr>
        <w:top w:val="none" w:sz="0" w:space="0" w:color="auto"/>
        <w:left w:val="none" w:sz="0" w:space="0" w:color="auto"/>
        <w:bottom w:val="none" w:sz="0" w:space="0" w:color="auto"/>
        <w:right w:val="none" w:sz="0" w:space="0" w:color="auto"/>
      </w:divBdr>
    </w:div>
    <w:div w:id="801113987">
      <w:bodyDiv w:val="1"/>
      <w:marLeft w:val="0"/>
      <w:marRight w:val="0"/>
      <w:marTop w:val="0"/>
      <w:marBottom w:val="0"/>
      <w:divBdr>
        <w:top w:val="none" w:sz="0" w:space="0" w:color="auto"/>
        <w:left w:val="none" w:sz="0" w:space="0" w:color="auto"/>
        <w:bottom w:val="none" w:sz="0" w:space="0" w:color="auto"/>
        <w:right w:val="none" w:sz="0" w:space="0" w:color="auto"/>
      </w:divBdr>
      <w:divsChild>
        <w:div w:id="1756894810">
          <w:marLeft w:val="0"/>
          <w:marRight w:val="0"/>
          <w:marTop w:val="0"/>
          <w:marBottom w:val="0"/>
          <w:divBdr>
            <w:top w:val="none" w:sz="0" w:space="0" w:color="auto"/>
            <w:left w:val="none" w:sz="0" w:space="0" w:color="auto"/>
            <w:bottom w:val="none" w:sz="0" w:space="0" w:color="auto"/>
            <w:right w:val="none" w:sz="0" w:space="0" w:color="auto"/>
          </w:divBdr>
        </w:div>
        <w:div w:id="430276054">
          <w:marLeft w:val="0"/>
          <w:marRight w:val="0"/>
          <w:marTop w:val="0"/>
          <w:marBottom w:val="0"/>
          <w:divBdr>
            <w:top w:val="none" w:sz="0" w:space="0" w:color="auto"/>
            <w:left w:val="none" w:sz="0" w:space="0" w:color="auto"/>
            <w:bottom w:val="none" w:sz="0" w:space="0" w:color="auto"/>
            <w:right w:val="none" w:sz="0" w:space="0" w:color="auto"/>
          </w:divBdr>
        </w:div>
      </w:divsChild>
    </w:div>
    <w:div w:id="866869247">
      <w:bodyDiv w:val="1"/>
      <w:marLeft w:val="0"/>
      <w:marRight w:val="0"/>
      <w:marTop w:val="0"/>
      <w:marBottom w:val="0"/>
      <w:divBdr>
        <w:top w:val="none" w:sz="0" w:space="0" w:color="auto"/>
        <w:left w:val="none" w:sz="0" w:space="0" w:color="auto"/>
        <w:bottom w:val="none" w:sz="0" w:space="0" w:color="auto"/>
        <w:right w:val="none" w:sz="0" w:space="0" w:color="auto"/>
      </w:divBdr>
    </w:div>
    <w:div w:id="867716576">
      <w:bodyDiv w:val="1"/>
      <w:marLeft w:val="0"/>
      <w:marRight w:val="0"/>
      <w:marTop w:val="0"/>
      <w:marBottom w:val="0"/>
      <w:divBdr>
        <w:top w:val="none" w:sz="0" w:space="0" w:color="auto"/>
        <w:left w:val="none" w:sz="0" w:space="0" w:color="auto"/>
        <w:bottom w:val="none" w:sz="0" w:space="0" w:color="auto"/>
        <w:right w:val="none" w:sz="0" w:space="0" w:color="auto"/>
      </w:divBdr>
    </w:div>
    <w:div w:id="884214748">
      <w:bodyDiv w:val="1"/>
      <w:marLeft w:val="0"/>
      <w:marRight w:val="0"/>
      <w:marTop w:val="0"/>
      <w:marBottom w:val="0"/>
      <w:divBdr>
        <w:top w:val="none" w:sz="0" w:space="0" w:color="auto"/>
        <w:left w:val="none" w:sz="0" w:space="0" w:color="auto"/>
        <w:bottom w:val="none" w:sz="0" w:space="0" w:color="auto"/>
        <w:right w:val="none" w:sz="0" w:space="0" w:color="auto"/>
      </w:divBdr>
    </w:div>
    <w:div w:id="950358406">
      <w:bodyDiv w:val="1"/>
      <w:marLeft w:val="0"/>
      <w:marRight w:val="0"/>
      <w:marTop w:val="0"/>
      <w:marBottom w:val="0"/>
      <w:divBdr>
        <w:top w:val="none" w:sz="0" w:space="0" w:color="auto"/>
        <w:left w:val="none" w:sz="0" w:space="0" w:color="auto"/>
        <w:bottom w:val="none" w:sz="0" w:space="0" w:color="auto"/>
        <w:right w:val="none" w:sz="0" w:space="0" w:color="auto"/>
      </w:divBdr>
    </w:div>
    <w:div w:id="1040056715">
      <w:bodyDiv w:val="1"/>
      <w:marLeft w:val="0"/>
      <w:marRight w:val="0"/>
      <w:marTop w:val="0"/>
      <w:marBottom w:val="0"/>
      <w:divBdr>
        <w:top w:val="none" w:sz="0" w:space="0" w:color="auto"/>
        <w:left w:val="none" w:sz="0" w:space="0" w:color="auto"/>
        <w:bottom w:val="none" w:sz="0" w:space="0" w:color="auto"/>
        <w:right w:val="none" w:sz="0" w:space="0" w:color="auto"/>
      </w:divBdr>
    </w:div>
    <w:div w:id="1085616320">
      <w:bodyDiv w:val="1"/>
      <w:marLeft w:val="0"/>
      <w:marRight w:val="0"/>
      <w:marTop w:val="0"/>
      <w:marBottom w:val="0"/>
      <w:divBdr>
        <w:top w:val="none" w:sz="0" w:space="0" w:color="auto"/>
        <w:left w:val="none" w:sz="0" w:space="0" w:color="auto"/>
        <w:bottom w:val="none" w:sz="0" w:space="0" w:color="auto"/>
        <w:right w:val="none" w:sz="0" w:space="0" w:color="auto"/>
      </w:divBdr>
    </w:div>
    <w:div w:id="1184705987">
      <w:bodyDiv w:val="1"/>
      <w:marLeft w:val="0"/>
      <w:marRight w:val="0"/>
      <w:marTop w:val="0"/>
      <w:marBottom w:val="0"/>
      <w:divBdr>
        <w:top w:val="none" w:sz="0" w:space="0" w:color="auto"/>
        <w:left w:val="none" w:sz="0" w:space="0" w:color="auto"/>
        <w:bottom w:val="none" w:sz="0" w:space="0" w:color="auto"/>
        <w:right w:val="none" w:sz="0" w:space="0" w:color="auto"/>
      </w:divBdr>
    </w:div>
    <w:div w:id="1390767727">
      <w:bodyDiv w:val="1"/>
      <w:marLeft w:val="0"/>
      <w:marRight w:val="0"/>
      <w:marTop w:val="0"/>
      <w:marBottom w:val="0"/>
      <w:divBdr>
        <w:top w:val="none" w:sz="0" w:space="0" w:color="auto"/>
        <w:left w:val="none" w:sz="0" w:space="0" w:color="auto"/>
        <w:bottom w:val="none" w:sz="0" w:space="0" w:color="auto"/>
        <w:right w:val="none" w:sz="0" w:space="0" w:color="auto"/>
      </w:divBdr>
    </w:div>
    <w:div w:id="1584296154">
      <w:bodyDiv w:val="1"/>
      <w:marLeft w:val="0"/>
      <w:marRight w:val="0"/>
      <w:marTop w:val="0"/>
      <w:marBottom w:val="0"/>
      <w:divBdr>
        <w:top w:val="none" w:sz="0" w:space="0" w:color="auto"/>
        <w:left w:val="none" w:sz="0" w:space="0" w:color="auto"/>
        <w:bottom w:val="none" w:sz="0" w:space="0" w:color="auto"/>
        <w:right w:val="none" w:sz="0" w:space="0" w:color="auto"/>
      </w:divBdr>
    </w:div>
    <w:div w:id="1587575654">
      <w:bodyDiv w:val="1"/>
      <w:marLeft w:val="0"/>
      <w:marRight w:val="0"/>
      <w:marTop w:val="0"/>
      <w:marBottom w:val="0"/>
      <w:divBdr>
        <w:top w:val="none" w:sz="0" w:space="0" w:color="auto"/>
        <w:left w:val="none" w:sz="0" w:space="0" w:color="auto"/>
        <w:bottom w:val="none" w:sz="0" w:space="0" w:color="auto"/>
        <w:right w:val="none" w:sz="0" w:space="0" w:color="auto"/>
      </w:divBdr>
    </w:div>
    <w:div w:id="1589197202">
      <w:bodyDiv w:val="1"/>
      <w:marLeft w:val="0"/>
      <w:marRight w:val="0"/>
      <w:marTop w:val="0"/>
      <w:marBottom w:val="0"/>
      <w:divBdr>
        <w:top w:val="none" w:sz="0" w:space="0" w:color="auto"/>
        <w:left w:val="none" w:sz="0" w:space="0" w:color="auto"/>
        <w:bottom w:val="none" w:sz="0" w:space="0" w:color="auto"/>
        <w:right w:val="none" w:sz="0" w:space="0" w:color="auto"/>
      </w:divBdr>
    </w:div>
    <w:div w:id="1595433384">
      <w:bodyDiv w:val="1"/>
      <w:marLeft w:val="0"/>
      <w:marRight w:val="0"/>
      <w:marTop w:val="0"/>
      <w:marBottom w:val="0"/>
      <w:divBdr>
        <w:top w:val="none" w:sz="0" w:space="0" w:color="auto"/>
        <w:left w:val="none" w:sz="0" w:space="0" w:color="auto"/>
        <w:bottom w:val="none" w:sz="0" w:space="0" w:color="auto"/>
        <w:right w:val="none" w:sz="0" w:space="0" w:color="auto"/>
      </w:divBdr>
      <w:divsChild>
        <w:div w:id="1436437107">
          <w:marLeft w:val="0"/>
          <w:marRight w:val="0"/>
          <w:marTop w:val="0"/>
          <w:marBottom w:val="0"/>
          <w:divBdr>
            <w:top w:val="none" w:sz="0" w:space="0" w:color="auto"/>
            <w:left w:val="none" w:sz="0" w:space="0" w:color="auto"/>
            <w:bottom w:val="none" w:sz="0" w:space="0" w:color="auto"/>
            <w:right w:val="none" w:sz="0" w:space="0" w:color="auto"/>
          </w:divBdr>
        </w:div>
      </w:divsChild>
    </w:div>
    <w:div w:id="1684160460">
      <w:bodyDiv w:val="1"/>
      <w:marLeft w:val="0"/>
      <w:marRight w:val="0"/>
      <w:marTop w:val="0"/>
      <w:marBottom w:val="0"/>
      <w:divBdr>
        <w:top w:val="none" w:sz="0" w:space="0" w:color="auto"/>
        <w:left w:val="none" w:sz="0" w:space="0" w:color="auto"/>
        <w:bottom w:val="none" w:sz="0" w:space="0" w:color="auto"/>
        <w:right w:val="none" w:sz="0" w:space="0" w:color="auto"/>
      </w:divBdr>
    </w:div>
    <w:div w:id="1801799542">
      <w:bodyDiv w:val="1"/>
      <w:marLeft w:val="0"/>
      <w:marRight w:val="0"/>
      <w:marTop w:val="0"/>
      <w:marBottom w:val="0"/>
      <w:divBdr>
        <w:top w:val="none" w:sz="0" w:space="0" w:color="auto"/>
        <w:left w:val="none" w:sz="0" w:space="0" w:color="auto"/>
        <w:bottom w:val="none" w:sz="0" w:space="0" w:color="auto"/>
        <w:right w:val="none" w:sz="0" w:space="0" w:color="auto"/>
      </w:divBdr>
    </w:div>
    <w:div w:id="1989703032">
      <w:bodyDiv w:val="1"/>
      <w:marLeft w:val="0"/>
      <w:marRight w:val="0"/>
      <w:marTop w:val="0"/>
      <w:marBottom w:val="0"/>
      <w:divBdr>
        <w:top w:val="none" w:sz="0" w:space="0" w:color="auto"/>
        <w:left w:val="none" w:sz="0" w:space="0" w:color="auto"/>
        <w:bottom w:val="none" w:sz="0" w:space="0" w:color="auto"/>
        <w:right w:val="none" w:sz="0" w:space="0" w:color="auto"/>
      </w:divBdr>
    </w:div>
    <w:div w:id="2120490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8.png"/><Relationship Id="rId1" Type="http://schemas.openxmlformats.org/officeDocument/2006/relationships/image" Target="media/image7.jpeg"/></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jpe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OSCE Document" ma:contentTypeID="0x010100B61FC88BBA394FB1902A96B76170DF590081F31D61B3F34B87AE5ACEA58FB5B51B004FC1CE7263DBD44A8139729978CC753E" ma:contentTypeVersion="2" ma:contentTypeDescription="OSCE Standard Document" ma:contentTypeScope="" ma:versionID="9f6f15404801c20b44dbc049d323db0d">
  <xsd:schema xmlns:xsd="http://www.w3.org/2001/XMLSchema" xmlns:xs="http://www.w3.org/2001/XMLSchema" xmlns:p="http://schemas.microsoft.com/office/2006/metadata/properties" xmlns:ns2="8ae9e4b5-a25c-480e-bd4a-637337fa20a2" xmlns:ns3="e9db4d01-7772-4c5a-903e-e121d26adf8e" xmlns:ns4="64b64ef2-8f13-4ad8-853e-78b3593dbc39" targetNamespace="http://schemas.microsoft.com/office/2006/metadata/properties" ma:root="true" ma:fieldsID="e950bd531ab0de5b4902dc8eaf82f968" ns2:_="" ns3:_="" ns4:_="">
    <xsd:import namespace="8ae9e4b5-a25c-480e-bd4a-637337fa20a2"/>
    <xsd:import namespace="e9db4d01-7772-4c5a-903e-e121d26adf8e"/>
    <xsd:import namespace="64b64ef2-8f13-4ad8-853e-78b3593dbc39"/>
    <xsd:element name="properties">
      <xsd:complexType>
        <xsd:sequence>
          <xsd:element name="documentManagement">
            <xsd:complexType>
              <xsd:all>
                <xsd:element ref="ns2:_dlc_DocId" minOccurs="0"/>
                <xsd:element ref="ns2:_dlc_DocIdUrl" minOccurs="0"/>
                <xsd:element ref="ns2:_dlc_DocIdPersistId" minOccurs="0"/>
                <xsd:element ref="ns3:idLL" minOccurs="0"/>
                <xsd:element ref="ns3:IsRecord" minOccurs="0"/>
                <xsd:element ref="ns3:IsClosed" minOccurs="0"/>
                <xsd:element ref="ns3:IsObsolete" minOccurs="0"/>
                <xsd:element ref="ns3:LastMajorVersionID" minOccurs="0"/>
                <xsd:element ref="ns3:ActionsPending" minOccurs="0"/>
                <xsd:element ref="ns4:osceDCiPStartDate" minOccurs="0"/>
                <xsd:element ref="ns4:osceDCiPSubjectResearch" minOccurs="0"/>
                <xsd:element ref="ns4: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e9e4b5-a25c-480e-bd4a-637337fa20a2"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e9db4d01-7772-4c5a-903e-e121d26adf8e" elementFormDefault="qualified">
    <xsd:import namespace="http://schemas.microsoft.com/office/2006/documentManagement/types"/>
    <xsd:import namespace="http://schemas.microsoft.com/office/infopath/2007/PartnerControls"/>
    <xsd:element name="idLL" ma:index="11" nillable="true" ma:displayName="idLL" ma:default="0" ma:hidden="true" ma:internalName="idLL">
      <xsd:simpleType>
        <xsd:restriction base="dms:Number"/>
      </xsd:simpleType>
    </xsd:element>
    <xsd:element name="IsRecord" ma:index="12" nillable="true" ma:displayName="IsRecord" ma:hidden="true" ma:internalName="IsRecord">
      <xsd:simpleType>
        <xsd:restriction base="dms:Boolean"/>
      </xsd:simpleType>
    </xsd:element>
    <xsd:element name="IsClosed" ma:index="13" nillable="true" ma:displayName="IsClosed" ma:hidden="true" ma:internalName="IsClosed">
      <xsd:simpleType>
        <xsd:restriction base="dms:Boolean"/>
      </xsd:simpleType>
    </xsd:element>
    <xsd:element name="IsObsolete" ma:index="14" nillable="true" ma:displayName="IsObsolete" ma:hidden="true" ma:internalName="IsObsolete">
      <xsd:simpleType>
        <xsd:restriction base="dms:Boolean"/>
      </xsd:simpleType>
    </xsd:element>
    <xsd:element name="LastMajorVersionID" ma:index="15" nillable="true" ma:displayName="Last Major Version ID" ma:hidden="true" ma:internalName="LastMajorVersionID">
      <xsd:simpleType>
        <xsd:restriction base="dms:Text"/>
      </xsd:simpleType>
    </xsd:element>
    <xsd:element name="ActionsPending" ma:index="16" nillable="true" ma:displayName="Actions Pending" ma:hidden="true" ma:internalName="ActionsPending">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64b64ef2-8f13-4ad8-853e-78b3593dbc39" elementFormDefault="qualified">
    <xsd:import namespace="http://schemas.microsoft.com/office/2006/documentManagement/types"/>
    <xsd:import namespace="http://schemas.microsoft.com/office/infopath/2007/PartnerControls"/>
    <xsd:element name="osceDCiPStartDate" ma:index="17" nillable="true" ma:displayName="osceDCiPStartDate" ma:format="DateOnly" ma:internalName="osceDCiPStartDate">
      <xsd:simpleType>
        <xsd:restriction base="dms:DateTime"/>
      </xsd:simpleType>
    </xsd:element>
    <xsd:element name="osceDCiPSubjectResearch" ma:index="18" nillable="true" ma:displayName="osceDCiPSubjectResearch" ma:list="{b23d7ef0-ba34-43b8-b216-27dda50d9646}" ma:internalName="osceDCiPSubjectResearch" ma:showField="Title" ma:web="64b64ef2-8f13-4ad8-853e-78b3593dbc39">
      <xsd:simpleType>
        <xsd:restriction base="dms:Lookup"/>
      </xsd:simple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ActionsPending xmlns="e9db4d01-7772-4c5a-903e-e121d26adf8e" xsi:nil="true"/>
    <IsRecord xmlns="e9db4d01-7772-4c5a-903e-e121d26adf8e" xsi:nil="true"/>
    <osceDCiPStartDate xmlns="64b64ef2-8f13-4ad8-853e-78b3593dbc39" xsi:nil="true"/>
    <IsObsolete xmlns="e9db4d01-7772-4c5a-903e-e121d26adf8e" xsi:nil="true"/>
    <osceDCiPSubjectResearch xmlns="64b64ef2-8f13-4ad8-853e-78b3593dbc39" xsi:nil="true"/>
    <idLL xmlns="e9db4d01-7772-4c5a-903e-e121d26adf8e">0</idLL>
    <LastMajorVersionID xmlns="e9db4d01-7772-4c5a-903e-e121d26adf8e" xsi:nil="true"/>
    <IsClosed xmlns="e9db4d01-7772-4c5a-903e-e121d26adf8e" xsi:nil="true"/>
    <_dlc_DocId xmlns="8ae9e4b5-a25c-480e-bd4a-637337fa20a2">SECDCIP-1520259101-9330</_dlc_DocId>
    <_dlc_DocIdUrl xmlns="8ae9e4b5-a25c-480e-bd4a-637337fa20a2">
      <Url>https://jarvis.osce.org/sites/sec_dcip/drm/_layouts/15/DocIdRedir.aspx?ID=SECDCIP-1520259101-9330</Url>
      <Description>SECDCIP-1520259101-9330</Description>
    </_dlc_DocIdUrl>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B03F7D-5C4F-48DE-A1A3-3E2A0128B3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e9e4b5-a25c-480e-bd4a-637337fa20a2"/>
    <ds:schemaRef ds:uri="e9db4d01-7772-4c5a-903e-e121d26adf8e"/>
    <ds:schemaRef ds:uri="64b64ef2-8f13-4ad8-853e-78b3593dbc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5C26C89-646F-40F0-A117-711C2211BB8C}">
  <ds:schemaRefs>
    <ds:schemaRef ds:uri="http://schemas.microsoft.com/sharepoint/events"/>
  </ds:schemaRefs>
</ds:datastoreItem>
</file>

<file path=customXml/itemProps3.xml><?xml version="1.0" encoding="utf-8"?>
<ds:datastoreItem xmlns:ds="http://schemas.openxmlformats.org/officeDocument/2006/customXml" ds:itemID="{A6DDD5F6-4155-48FE-B023-C762A6E279FF}">
  <ds:schemaRefs>
    <ds:schemaRef ds:uri="http://schemas.microsoft.com/sharepoint/v3/contenttype/forms"/>
  </ds:schemaRefs>
</ds:datastoreItem>
</file>

<file path=customXml/itemProps4.xml><?xml version="1.0" encoding="utf-8"?>
<ds:datastoreItem xmlns:ds="http://schemas.openxmlformats.org/officeDocument/2006/customXml" ds:itemID="{5BCE809C-A532-4F87-A4C8-AF1A557391B7}">
  <ds:schemaRefs>
    <ds:schemaRef ds:uri="http://schemas.microsoft.com/office/2006/metadata/properties"/>
    <ds:schemaRef ds:uri="http://schemas.microsoft.com/office/infopath/2007/PartnerControls"/>
    <ds:schemaRef ds:uri="e9db4d01-7772-4c5a-903e-e121d26adf8e"/>
    <ds:schemaRef ds:uri="64b64ef2-8f13-4ad8-853e-78b3593dbc39"/>
    <ds:schemaRef ds:uri="8ae9e4b5-a25c-480e-bd4a-637337fa20a2"/>
  </ds:schemaRefs>
</ds:datastoreItem>
</file>

<file path=customXml/itemProps5.xml><?xml version="1.0" encoding="utf-8"?>
<ds:datastoreItem xmlns:ds="http://schemas.openxmlformats.org/officeDocument/2006/customXml" ds:itemID="{60127D14-4829-4A96-9FCD-E4410E08C7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3</Pages>
  <Words>1147</Words>
  <Characters>6953</Characters>
  <Application>Microsoft Office Word</Application>
  <DocSecurity>0</DocSecurity>
  <Lines>126</Lines>
  <Paragraphs>58</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8042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Richard Wilde</dc:creator>
  <cp:lastModifiedBy>federica cristani</cp:lastModifiedBy>
  <cp:revision>66</cp:revision>
  <cp:lastPrinted>2025-05-13T08:38:00Z</cp:lastPrinted>
  <dcterms:created xsi:type="dcterms:W3CDTF">2025-05-10T06:34:00Z</dcterms:created>
  <dcterms:modified xsi:type="dcterms:W3CDTF">2025-05-19T09:12:00Z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0x010100B61FC88BBA394FB1902A96B76170DF590081F31D61B3F34B87AE5ACEA58FB5B51B004FC1CE7263DBD44A8139729978CC753E</vt:lpwstr>
  </property>
  <property fmtid="{D5CDD505-2E9C-101B-9397-08002B2CF9AE}" pid="3" name="_dlc_DocIdItemGuid">
    <vt:lpwstr>1bf62527-f3d8-41cf-a09b-5387d283657b</vt:lpwstr>
  </property>
  <property fmtid="{D5CDD505-2E9C-101B-9397-08002B2CF9AE}" pid="4" name="GrammarlyDocumentId">
    <vt:lpwstr>69fd2ab2-54f3-4c51-b3e2-f439577ca540</vt:lpwstr>
  </property>
</Properties>
</file>